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4FF31" w14:textId="6E520328" w:rsidR="00A77809" w:rsidRPr="00AD1CFA" w:rsidRDefault="00710D33" w:rsidP="00AD1CFA">
      <w:pPr>
        <w:pStyle w:val="Heading1"/>
      </w:pPr>
      <w:r w:rsidRPr="00AD1CFA">
        <w:t xml:space="preserve">CAA </w:t>
      </w:r>
      <w:r w:rsidR="006D38CB">
        <w:t xml:space="preserve">Greece </w:t>
      </w:r>
      <w:r w:rsidRPr="00AD1CFA">
        <w:t xml:space="preserve">National Chapter </w:t>
      </w:r>
      <w:r w:rsidR="009F1AB4" w:rsidRPr="00AD1CFA">
        <w:t>Information</w:t>
      </w:r>
      <w:r w:rsidR="00B43516" w:rsidRPr="00AD1CFA">
        <w:t xml:space="preserve"> and Report</w:t>
      </w:r>
    </w:p>
    <w:p w14:paraId="067DA323" w14:textId="1F0D29E5" w:rsidR="004C5D1E" w:rsidRPr="00B43516" w:rsidRDefault="009F1AB4">
      <w:pPr>
        <w:rPr>
          <w:b/>
          <w:bCs/>
        </w:rPr>
      </w:pPr>
      <w:r w:rsidRPr="00B43516">
        <w:rPr>
          <w:b/>
          <w:bCs/>
        </w:rPr>
        <w:t>National Chapter</w:t>
      </w:r>
      <w:r w:rsidR="00805C7E">
        <w:rPr>
          <w:b/>
          <w:bCs/>
        </w:rPr>
        <w:t>*</w:t>
      </w:r>
      <w:r w:rsidRPr="00B43516">
        <w:rPr>
          <w:b/>
          <w:bCs/>
        </w:rPr>
        <w:t>:</w:t>
      </w:r>
      <w:r w:rsidR="006D38CB">
        <w:rPr>
          <w:b/>
          <w:bCs/>
        </w:rPr>
        <w:t xml:space="preserve"> Greece</w:t>
      </w:r>
    </w:p>
    <w:p w14:paraId="472EEEEE" w14:textId="5A732BE5" w:rsidR="00710D33" w:rsidRPr="004A36DD" w:rsidRDefault="00710D33">
      <w:pPr>
        <w:rPr>
          <w:rFonts w:ascii="Calibri" w:hAnsi="Calibri" w:cs="Calibri"/>
          <w:b/>
          <w:bCs/>
        </w:rPr>
      </w:pPr>
      <w:bookmarkStart w:id="0" w:name="ReportInfo"/>
      <w:r w:rsidRPr="00B43516">
        <w:rPr>
          <w:b/>
          <w:bCs/>
        </w:rPr>
        <w:t>Submitted by</w:t>
      </w:r>
      <w:r w:rsidR="00121168">
        <w:rPr>
          <w:b/>
          <w:bCs/>
        </w:rPr>
        <w:t>*</w:t>
      </w:r>
      <w:r w:rsidRPr="00B43516">
        <w:rPr>
          <w:b/>
          <w:bCs/>
        </w:rPr>
        <w:t>:</w:t>
      </w:r>
      <w:r w:rsidR="004A36DD">
        <w:rPr>
          <w:b/>
          <w:bCs/>
        </w:rPr>
        <w:t xml:space="preserve"> Emeri Farinetti</w:t>
      </w:r>
    </w:p>
    <w:p w14:paraId="653DE4EF" w14:textId="7F54400E" w:rsidR="007974A7" w:rsidRPr="00B43516" w:rsidRDefault="00710D33">
      <w:pPr>
        <w:pBdr>
          <w:bottom w:val="single" w:sz="12" w:space="1" w:color="auto"/>
        </w:pBdr>
        <w:rPr>
          <w:b/>
          <w:bCs/>
        </w:rPr>
      </w:pPr>
      <w:r w:rsidRPr="00B43516">
        <w:rPr>
          <w:b/>
          <w:bCs/>
        </w:rPr>
        <w:t>Date Submitted</w:t>
      </w:r>
      <w:r w:rsidR="00121168">
        <w:rPr>
          <w:b/>
          <w:bCs/>
        </w:rPr>
        <w:t>*</w:t>
      </w:r>
      <w:r w:rsidRPr="00B43516">
        <w:rPr>
          <w:b/>
          <w:bCs/>
        </w:rPr>
        <w:t xml:space="preserve">: </w:t>
      </w:r>
      <w:r w:rsidR="004A36DD">
        <w:rPr>
          <w:b/>
          <w:bCs/>
        </w:rPr>
        <w:t>15/03/2024</w:t>
      </w:r>
    </w:p>
    <w:bookmarkEnd w:id="0"/>
    <w:p w14:paraId="2BC207E9" w14:textId="1B792585" w:rsidR="00A7189E" w:rsidRPr="00A83D26" w:rsidRDefault="00F535F2" w:rsidP="00A83D26">
      <w:pPr>
        <w:spacing w:after="240"/>
        <w:rPr>
          <w:i/>
          <w:iCs/>
        </w:rPr>
      </w:pPr>
      <w:r w:rsidRPr="00671345">
        <w:rPr>
          <w:i/>
          <w:iCs/>
        </w:rPr>
        <w:t xml:space="preserve">Please complete the following information about your national chapter. </w:t>
      </w:r>
      <w:r w:rsidR="00671345" w:rsidRPr="00671345">
        <w:rPr>
          <w:i/>
          <w:iCs/>
        </w:rPr>
        <w:t xml:space="preserve">The information </w:t>
      </w:r>
      <w:r w:rsidR="00ED0503">
        <w:rPr>
          <w:i/>
          <w:iCs/>
        </w:rPr>
        <w:t>in</w:t>
      </w:r>
      <w:r w:rsidRPr="00671345">
        <w:rPr>
          <w:i/>
          <w:iCs/>
        </w:rPr>
        <w:t xml:space="preserve"> fields with asterisks (*) will be </w:t>
      </w:r>
      <w:r w:rsidR="007E4EE2" w:rsidRPr="00671345">
        <w:rPr>
          <w:i/>
          <w:iCs/>
        </w:rPr>
        <w:t>published</w:t>
      </w:r>
      <w:r w:rsidRPr="00671345">
        <w:rPr>
          <w:i/>
          <w:iCs/>
        </w:rPr>
        <w:t xml:space="preserve"> on the CAA International website. </w:t>
      </w:r>
      <w:r w:rsidR="00671345" w:rsidRPr="00671345">
        <w:rPr>
          <w:i/>
          <w:iCs/>
        </w:rPr>
        <w:t>All other information will not be publicly shared.</w:t>
      </w:r>
      <w:r w:rsidR="00A7189E">
        <w:rPr>
          <w:i/>
          <w:iCs/>
        </w:rPr>
        <w:t xml:space="preserve"> Reports should be emailed to CAA’s Secretary at </w:t>
      </w:r>
      <w:hyperlink r:id="rId8" w:history="1">
        <w:r w:rsidR="00A7189E" w:rsidRPr="00BB7BE4">
          <w:rPr>
            <w:rStyle w:val="Hyperlink"/>
            <w:i/>
            <w:iCs/>
          </w:rPr>
          <w:t>secretary@caa-international.org</w:t>
        </w:r>
      </w:hyperlink>
      <w:r w:rsidR="00A7189E">
        <w:rPr>
          <w:i/>
          <w:iCs/>
        </w:rPr>
        <w:t xml:space="preserve">. </w:t>
      </w:r>
    </w:p>
    <w:p w14:paraId="52493A1C" w14:textId="55AFA56C" w:rsidR="007974A7" w:rsidRDefault="007974A7" w:rsidP="00AD1CFA">
      <w:pPr>
        <w:pStyle w:val="Heading2"/>
        <w:spacing w:before="360"/>
      </w:pPr>
      <w:r w:rsidRPr="00AD1CFA">
        <w:t xml:space="preserve">Chapter </w:t>
      </w:r>
      <w:proofErr w:type="spellStart"/>
      <w:r w:rsidR="00821398" w:rsidRPr="00AD1CFA">
        <w:t>Organisational</w:t>
      </w:r>
      <w:proofErr w:type="spellEnd"/>
      <w:r w:rsidR="00821398" w:rsidRPr="00AD1CFA">
        <w:t xml:space="preserve"> Details</w:t>
      </w:r>
    </w:p>
    <w:p w14:paraId="4E69FB92" w14:textId="469A2873" w:rsidR="00AD1CFA" w:rsidRPr="00AD1CFA" w:rsidRDefault="00AD1CFA" w:rsidP="00AD1CFA">
      <w:pPr>
        <w:pStyle w:val="Heading3"/>
      </w:pPr>
      <w:r w:rsidRPr="00AD1CFA">
        <w:t>Chapter Leadership</w:t>
      </w:r>
    </w:p>
    <w:p w14:paraId="14959FBC" w14:textId="573D411A" w:rsidR="00ED0503" w:rsidRDefault="00ED0503">
      <w:pPr>
        <w:rPr>
          <w:b/>
          <w:bCs/>
        </w:rPr>
      </w:pPr>
      <w:r>
        <w:rPr>
          <w:b/>
          <w:bCs/>
        </w:rPr>
        <w:t>Term</w:t>
      </w:r>
      <w:r w:rsidR="00271F35">
        <w:rPr>
          <w:b/>
          <w:bCs/>
        </w:rPr>
        <w:t xml:space="preserve"> Dates for the Current </w:t>
      </w:r>
      <w:r w:rsidR="00821398">
        <w:rPr>
          <w:b/>
          <w:bCs/>
        </w:rPr>
        <w:t>Steering Committee</w:t>
      </w:r>
      <w:r>
        <w:rPr>
          <w:b/>
          <w:bCs/>
        </w:rPr>
        <w:t>:</w:t>
      </w:r>
    </w:p>
    <w:tbl>
      <w:tblPr>
        <w:tblStyle w:val="TableGrid"/>
        <w:tblW w:w="0" w:type="auto"/>
        <w:tblLook w:val="04A0" w:firstRow="1" w:lastRow="0" w:firstColumn="1" w:lastColumn="0" w:noHBand="0" w:noVBand="1"/>
      </w:tblPr>
      <w:tblGrid>
        <w:gridCol w:w="3116"/>
        <w:gridCol w:w="3117"/>
        <w:gridCol w:w="3117"/>
      </w:tblGrid>
      <w:tr w:rsidR="004A36DD" w14:paraId="1B83B885" w14:textId="77777777" w:rsidTr="00C87677">
        <w:tc>
          <w:tcPr>
            <w:tcW w:w="3116" w:type="dxa"/>
            <w:shd w:val="clear" w:color="auto" w:fill="BFBFBF" w:themeFill="background1" w:themeFillShade="BF"/>
          </w:tcPr>
          <w:p w14:paraId="24D58019" w14:textId="77777777" w:rsidR="004A36DD" w:rsidRPr="007974A7" w:rsidRDefault="004A36DD" w:rsidP="00C87677">
            <w:pPr>
              <w:rPr>
                <w:b/>
                <w:bCs/>
              </w:rPr>
            </w:pPr>
            <w:r w:rsidRPr="007974A7">
              <w:rPr>
                <w:b/>
                <w:bCs/>
              </w:rPr>
              <w:t>Name*</w:t>
            </w:r>
          </w:p>
        </w:tc>
        <w:tc>
          <w:tcPr>
            <w:tcW w:w="3117" w:type="dxa"/>
            <w:shd w:val="clear" w:color="auto" w:fill="BFBFBF" w:themeFill="background1" w:themeFillShade="BF"/>
          </w:tcPr>
          <w:p w14:paraId="2D9FFD46" w14:textId="77777777" w:rsidR="004A36DD" w:rsidRPr="007974A7" w:rsidRDefault="004A36DD" w:rsidP="00C87677">
            <w:pPr>
              <w:rPr>
                <w:b/>
                <w:bCs/>
              </w:rPr>
            </w:pPr>
            <w:r w:rsidRPr="007974A7">
              <w:rPr>
                <w:b/>
                <w:bCs/>
              </w:rPr>
              <w:t>Chapter Position*</w:t>
            </w:r>
          </w:p>
        </w:tc>
        <w:tc>
          <w:tcPr>
            <w:tcW w:w="3117" w:type="dxa"/>
            <w:shd w:val="clear" w:color="auto" w:fill="BFBFBF" w:themeFill="background1" w:themeFillShade="BF"/>
          </w:tcPr>
          <w:p w14:paraId="6DC43720" w14:textId="77777777" w:rsidR="004A36DD" w:rsidRPr="007974A7" w:rsidRDefault="004A36DD" w:rsidP="00C87677">
            <w:pPr>
              <w:rPr>
                <w:b/>
                <w:bCs/>
              </w:rPr>
            </w:pPr>
            <w:r w:rsidRPr="007974A7">
              <w:rPr>
                <w:b/>
                <w:bCs/>
              </w:rPr>
              <w:t>Email Address</w:t>
            </w:r>
          </w:p>
        </w:tc>
      </w:tr>
      <w:tr w:rsidR="004A36DD" w14:paraId="4E683E5F" w14:textId="77777777" w:rsidTr="00C87677">
        <w:tc>
          <w:tcPr>
            <w:tcW w:w="3116" w:type="dxa"/>
          </w:tcPr>
          <w:p w14:paraId="274A7D64" w14:textId="77777777" w:rsidR="004A36DD" w:rsidRPr="00306279" w:rsidRDefault="004A36DD" w:rsidP="00C87677">
            <w:pPr>
              <w:rPr>
                <w:sz w:val="24"/>
                <w:szCs w:val="24"/>
              </w:rPr>
            </w:pPr>
            <w:r>
              <w:rPr>
                <w:sz w:val="24"/>
                <w:szCs w:val="24"/>
              </w:rPr>
              <w:t>Emeri Farinetti</w:t>
            </w:r>
          </w:p>
        </w:tc>
        <w:tc>
          <w:tcPr>
            <w:tcW w:w="3117" w:type="dxa"/>
          </w:tcPr>
          <w:p w14:paraId="6FB92C35" w14:textId="77777777" w:rsidR="004A36DD" w:rsidRPr="00306279" w:rsidRDefault="004A36DD" w:rsidP="00C87677">
            <w:pPr>
              <w:rPr>
                <w:sz w:val="24"/>
                <w:szCs w:val="24"/>
              </w:rPr>
            </w:pPr>
            <w:r>
              <w:rPr>
                <w:sz w:val="24"/>
                <w:szCs w:val="24"/>
              </w:rPr>
              <w:t>Chair</w:t>
            </w:r>
          </w:p>
        </w:tc>
        <w:tc>
          <w:tcPr>
            <w:tcW w:w="3117" w:type="dxa"/>
          </w:tcPr>
          <w:p w14:paraId="2DE1E704" w14:textId="77777777" w:rsidR="004A36DD" w:rsidRPr="00306279" w:rsidRDefault="004A36DD" w:rsidP="00C87677">
            <w:pPr>
              <w:rPr>
                <w:sz w:val="24"/>
                <w:szCs w:val="24"/>
              </w:rPr>
            </w:pPr>
            <w:r w:rsidRPr="00A74FDE">
              <w:rPr>
                <w:sz w:val="24"/>
                <w:szCs w:val="24"/>
              </w:rPr>
              <w:t>emeri.farinetti@uniroma3.it</w:t>
            </w:r>
          </w:p>
        </w:tc>
      </w:tr>
      <w:tr w:rsidR="004A36DD" w14:paraId="10B313BD" w14:textId="77777777" w:rsidTr="00C87677">
        <w:tc>
          <w:tcPr>
            <w:tcW w:w="3116" w:type="dxa"/>
          </w:tcPr>
          <w:p w14:paraId="102DAC04" w14:textId="2D1D3FE2" w:rsidR="004A36DD" w:rsidRPr="00306279" w:rsidRDefault="00DB4535" w:rsidP="00C87677">
            <w:pPr>
              <w:rPr>
                <w:sz w:val="24"/>
                <w:szCs w:val="24"/>
              </w:rPr>
            </w:pPr>
            <w:r>
              <w:rPr>
                <w:sz w:val="24"/>
                <w:szCs w:val="24"/>
              </w:rPr>
              <w:t xml:space="preserve">Theodora </w:t>
            </w:r>
            <w:proofErr w:type="spellStart"/>
            <w:r>
              <w:rPr>
                <w:sz w:val="24"/>
                <w:szCs w:val="24"/>
              </w:rPr>
              <w:t>Moutsiou</w:t>
            </w:r>
            <w:proofErr w:type="spellEnd"/>
          </w:p>
        </w:tc>
        <w:tc>
          <w:tcPr>
            <w:tcW w:w="3117" w:type="dxa"/>
          </w:tcPr>
          <w:p w14:paraId="432CBF57" w14:textId="77777777" w:rsidR="004A36DD" w:rsidRPr="00306279" w:rsidRDefault="004A36DD" w:rsidP="00C87677">
            <w:pPr>
              <w:rPr>
                <w:sz w:val="24"/>
                <w:szCs w:val="24"/>
              </w:rPr>
            </w:pPr>
            <w:r>
              <w:rPr>
                <w:sz w:val="24"/>
                <w:szCs w:val="24"/>
              </w:rPr>
              <w:t>Deputy Chair</w:t>
            </w:r>
          </w:p>
        </w:tc>
        <w:tc>
          <w:tcPr>
            <w:tcW w:w="3117" w:type="dxa"/>
          </w:tcPr>
          <w:p w14:paraId="26B534B0" w14:textId="34A4E9A5" w:rsidR="004A36DD" w:rsidRPr="00306279" w:rsidRDefault="00DB4535" w:rsidP="00C87677">
            <w:pPr>
              <w:rPr>
                <w:sz w:val="24"/>
                <w:szCs w:val="24"/>
              </w:rPr>
            </w:pPr>
            <w:r>
              <w:rPr>
                <w:sz w:val="24"/>
                <w:szCs w:val="24"/>
              </w:rPr>
              <w:t>tmouts01@ucy.ac.cy</w:t>
            </w:r>
          </w:p>
        </w:tc>
      </w:tr>
      <w:tr w:rsidR="004A36DD" w14:paraId="1FB9F3B8" w14:textId="77777777" w:rsidTr="00C87677">
        <w:tc>
          <w:tcPr>
            <w:tcW w:w="3116" w:type="dxa"/>
          </w:tcPr>
          <w:p w14:paraId="4108FE4B" w14:textId="56288F8D" w:rsidR="004A36DD" w:rsidRPr="00306279" w:rsidRDefault="00DB4535" w:rsidP="00C87677">
            <w:pPr>
              <w:rPr>
                <w:sz w:val="24"/>
                <w:szCs w:val="24"/>
              </w:rPr>
            </w:pPr>
            <w:proofErr w:type="spellStart"/>
            <w:r>
              <w:rPr>
                <w:sz w:val="24"/>
                <w:szCs w:val="24"/>
              </w:rPr>
              <w:t>Anestis</w:t>
            </w:r>
            <w:proofErr w:type="spellEnd"/>
            <w:r>
              <w:rPr>
                <w:sz w:val="24"/>
                <w:szCs w:val="24"/>
              </w:rPr>
              <w:t xml:space="preserve"> </w:t>
            </w:r>
            <w:proofErr w:type="spellStart"/>
            <w:r>
              <w:rPr>
                <w:sz w:val="24"/>
                <w:szCs w:val="24"/>
              </w:rPr>
              <w:t>Koutsoudis</w:t>
            </w:r>
            <w:proofErr w:type="spellEnd"/>
          </w:p>
        </w:tc>
        <w:tc>
          <w:tcPr>
            <w:tcW w:w="3117" w:type="dxa"/>
          </w:tcPr>
          <w:p w14:paraId="11106BC6" w14:textId="77777777" w:rsidR="004A36DD" w:rsidRPr="00306279" w:rsidRDefault="004A36DD" w:rsidP="00C87677">
            <w:pPr>
              <w:rPr>
                <w:sz w:val="24"/>
                <w:szCs w:val="24"/>
              </w:rPr>
            </w:pPr>
            <w:r>
              <w:rPr>
                <w:sz w:val="24"/>
                <w:szCs w:val="24"/>
              </w:rPr>
              <w:t>Secretary</w:t>
            </w:r>
          </w:p>
        </w:tc>
        <w:tc>
          <w:tcPr>
            <w:tcW w:w="3117" w:type="dxa"/>
          </w:tcPr>
          <w:p w14:paraId="3E034D51" w14:textId="5EA7C575" w:rsidR="004A36DD" w:rsidRPr="00306279" w:rsidRDefault="00DB4535" w:rsidP="00C87677">
            <w:pPr>
              <w:rPr>
                <w:sz w:val="24"/>
                <w:szCs w:val="24"/>
              </w:rPr>
            </w:pPr>
            <w:r w:rsidRPr="00DB4535">
              <w:rPr>
                <w:sz w:val="24"/>
                <w:szCs w:val="24"/>
              </w:rPr>
              <w:t>akoutsou@athenarc.gr</w:t>
            </w:r>
          </w:p>
        </w:tc>
      </w:tr>
      <w:tr w:rsidR="004A36DD" w14:paraId="425F1DD1" w14:textId="77777777" w:rsidTr="00C87677">
        <w:tc>
          <w:tcPr>
            <w:tcW w:w="3116" w:type="dxa"/>
          </w:tcPr>
          <w:p w14:paraId="3BC7A4C6" w14:textId="77777777" w:rsidR="004A36DD" w:rsidRPr="00306279" w:rsidRDefault="004A36DD" w:rsidP="00C87677">
            <w:pPr>
              <w:rPr>
                <w:sz w:val="24"/>
                <w:szCs w:val="24"/>
              </w:rPr>
            </w:pPr>
            <w:r>
              <w:rPr>
                <w:sz w:val="24"/>
                <w:szCs w:val="24"/>
              </w:rPr>
              <w:t xml:space="preserve">N. Pinar </w:t>
            </w:r>
            <w:proofErr w:type="spellStart"/>
            <w:r>
              <w:rPr>
                <w:sz w:val="24"/>
                <w:szCs w:val="24"/>
              </w:rPr>
              <w:t>Özgüner</w:t>
            </w:r>
            <w:proofErr w:type="spellEnd"/>
            <w:r>
              <w:rPr>
                <w:sz w:val="24"/>
                <w:szCs w:val="24"/>
              </w:rPr>
              <w:t xml:space="preserve"> Gülhan</w:t>
            </w:r>
          </w:p>
        </w:tc>
        <w:tc>
          <w:tcPr>
            <w:tcW w:w="3117" w:type="dxa"/>
          </w:tcPr>
          <w:p w14:paraId="75090BFB" w14:textId="77777777" w:rsidR="004A36DD" w:rsidRPr="00306279" w:rsidRDefault="004A36DD" w:rsidP="00C87677">
            <w:pPr>
              <w:rPr>
                <w:sz w:val="24"/>
                <w:szCs w:val="24"/>
              </w:rPr>
            </w:pPr>
            <w:r>
              <w:rPr>
                <w:sz w:val="24"/>
                <w:szCs w:val="24"/>
              </w:rPr>
              <w:t>Treasurer</w:t>
            </w:r>
          </w:p>
        </w:tc>
        <w:tc>
          <w:tcPr>
            <w:tcW w:w="3117" w:type="dxa"/>
          </w:tcPr>
          <w:p w14:paraId="771D8408" w14:textId="77777777" w:rsidR="004A36DD" w:rsidRPr="00306279" w:rsidRDefault="004A36DD" w:rsidP="00C87677">
            <w:pPr>
              <w:rPr>
                <w:sz w:val="24"/>
                <w:szCs w:val="24"/>
              </w:rPr>
            </w:pPr>
            <w:r w:rsidRPr="00A74FDE">
              <w:rPr>
                <w:sz w:val="24"/>
                <w:szCs w:val="24"/>
              </w:rPr>
              <w:t>pinar.ozguner@gmail.com</w:t>
            </w:r>
          </w:p>
        </w:tc>
      </w:tr>
      <w:tr w:rsidR="004A36DD" w14:paraId="77A37F01" w14:textId="77777777" w:rsidTr="00C87677">
        <w:tc>
          <w:tcPr>
            <w:tcW w:w="3116" w:type="dxa"/>
          </w:tcPr>
          <w:p w14:paraId="5607BEF4" w14:textId="04CEDE9F" w:rsidR="004A36DD" w:rsidRPr="00306279" w:rsidRDefault="00DB4535" w:rsidP="00C87677">
            <w:pPr>
              <w:rPr>
                <w:sz w:val="24"/>
                <w:szCs w:val="24"/>
              </w:rPr>
            </w:pPr>
            <w:r>
              <w:rPr>
                <w:sz w:val="24"/>
                <w:szCs w:val="24"/>
              </w:rPr>
              <w:t xml:space="preserve">Areti </w:t>
            </w:r>
            <w:proofErr w:type="spellStart"/>
            <w:r>
              <w:rPr>
                <w:sz w:val="24"/>
                <w:szCs w:val="24"/>
              </w:rPr>
              <w:t>Damala</w:t>
            </w:r>
            <w:proofErr w:type="spellEnd"/>
          </w:p>
        </w:tc>
        <w:tc>
          <w:tcPr>
            <w:tcW w:w="3117" w:type="dxa"/>
          </w:tcPr>
          <w:p w14:paraId="0235834A" w14:textId="77777777" w:rsidR="004A36DD" w:rsidRPr="00306279" w:rsidRDefault="004A36DD" w:rsidP="00C87677">
            <w:pPr>
              <w:rPr>
                <w:sz w:val="24"/>
                <w:szCs w:val="24"/>
              </w:rPr>
            </w:pPr>
            <w:r>
              <w:rPr>
                <w:sz w:val="24"/>
                <w:szCs w:val="24"/>
              </w:rPr>
              <w:t>Publication Officer</w:t>
            </w:r>
          </w:p>
        </w:tc>
        <w:tc>
          <w:tcPr>
            <w:tcW w:w="3117" w:type="dxa"/>
          </w:tcPr>
          <w:p w14:paraId="59FA6FE5" w14:textId="75BE669C" w:rsidR="004A36DD" w:rsidRPr="00306279" w:rsidRDefault="00DB4535" w:rsidP="00C87677">
            <w:pPr>
              <w:rPr>
                <w:sz w:val="24"/>
                <w:szCs w:val="24"/>
              </w:rPr>
            </w:pPr>
            <w:r w:rsidRPr="00DB4535">
              <w:rPr>
                <w:sz w:val="24"/>
                <w:szCs w:val="24"/>
              </w:rPr>
              <w:t>areti.damala@gmail.com</w:t>
            </w:r>
          </w:p>
        </w:tc>
      </w:tr>
      <w:tr w:rsidR="004A36DD" w14:paraId="40BF5D0F" w14:textId="77777777" w:rsidTr="00C87677">
        <w:tc>
          <w:tcPr>
            <w:tcW w:w="3116" w:type="dxa"/>
          </w:tcPr>
          <w:p w14:paraId="564C3FE6" w14:textId="0D08C1BA" w:rsidR="004A36DD" w:rsidRPr="00306279" w:rsidRDefault="00DB4535" w:rsidP="00C87677">
            <w:pPr>
              <w:rPr>
                <w:sz w:val="24"/>
                <w:szCs w:val="24"/>
              </w:rPr>
            </w:pPr>
            <w:r>
              <w:rPr>
                <w:sz w:val="24"/>
                <w:szCs w:val="24"/>
              </w:rPr>
              <w:t xml:space="preserve">Cristina </w:t>
            </w:r>
            <w:proofErr w:type="spellStart"/>
            <w:r>
              <w:rPr>
                <w:sz w:val="24"/>
                <w:szCs w:val="24"/>
              </w:rPr>
              <w:t>Manzetti</w:t>
            </w:r>
            <w:proofErr w:type="spellEnd"/>
          </w:p>
        </w:tc>
        <w:tc>
          <w:tcPr>
            <w:tcW w:w="3117" w:type="dxa"/>
          </w:tcPr>
          <w:p w14:paraId="463C422E" w14:textId="77777777" w:rsidR="004A36DD" w:rsidRPr="00306279" w:rsidRDefault="004A36DD" w:rsidP="00C87677">
            <w:pPr>
              <w:rPr>
                <w:sz w:val="24"/>
                <w:szCs w:val="24"/>
              </w:rPr>
            </w:pPr>
            <w:proofErr w:type="gramStart"/>
            <w:r>
              <w:rPr>
                <w:sz w:val="24"/>
                <w:szCs w:val="24"/>
              </w:rPr>
              <w:t>Social Media</w:t>
            </w:r>
            <w:proofErr w:type="gramEnd"/>
            <w:r>
              <w:rPr>
                <w:sz w:val="24"/>
                <w:szCs w:val="24"/>
              </w:rPr>
              <w:t>, Communications and Outreach</w:t>
            </w:r>
          </w:p>
        </w:tc>
        <w:tc>
          <w:tcPr>
            <w:tcW w:w="3117" w:type="dxa"/>
          </w:tcPr>
          <w:p w14:paraId="10C3C092" w14:textId="3629E0E0" w:rsidR="004A36DD" w:rsidRPr="00306279" w:rsidRDefault="00DB4535" w:rsidP="00C87677">
            <w:pPr>
              <w:rPr>
                <w:sz w:val="24"/>
                <w:szCs w:val="24"/>
              </w:rPr>
            </w:pPr>
            <w:r w:rsidRPr="00DB4535">
              <w:rPr>
                <w:sz w:val="24"/>
                <w:szCs w:val="24"/>
              </w:rPr>
              <w:t>manzetti.maria-cristina@ucy.ac.cy</w:t>
            </w:r>
          </w:p>
        </w:tc>
      </w:tr>
    </w:tbl>
    <w:p w14:paraId="63F76473" w14:textId="77777777" w:rsidR="004A36DD" w:rsidRPr="00CA583B" w:rsidRDefault="004A36DD">
      <w:pPr>
        <w:rPr>
          <w:b/>
          <w:bCs/>
        </w:rPr>
      </w:pPr>
    </w:p>
    <w:p w14:paraId="480F3A7D" w14:textId="34BC1556" w:rsidR="007E4EE2" w:rsidRPr="00ED0503" w:rsidRDefault="00271F35">
      <w:pPr>
        <w:rPr>
          <w:i/>
          <w:iCs/>
        </w:rPr>
      </w:pPr>
      <w:r>
        <w:rPr>
          <w:i/>
          <w:iCs/>
        </w:rPr>
        <w:t xml:space="preserve">All National Chapters must have at least three officers according to CAA’s Constitution. </w:t>
      </w:r>
      <w:r w:rsidR="000A6793" w:rsidRPr="00ED0503">
        <w:rPr>
          <w:i/>
          <w:iCs/>
        </w:rPr>
        <w:t xml:space="preserve">Any time </w:t>
      </w:r>
      <w:r w:rsidR="00ED0503" w:rsidRPr="00ED0503">
        <w:rPr>
          <w:i/>
          <w:iCs/>
        </w:rPr>
        <w:t>there is a change in</w:t>
      </w:r>
      <w:r w:rsidR="007E4EE2" w:rsidRPr="00ED0503">
        <w:rPr>
          <w:i/>
          <w:iCs/>
        </w:rPr>
        <w:t xml:space="preserve"> your chapter’s leadership</w:t>
      </w:r>
      <w:r w:rsidR="00671345" w:rsidRPr="00ED0503">
        <w:rPr>
          <w:i/>
          <w:iCs/>
        </w:rPr>
        <w:t>,</w:t>
      </w:r>
      <w:r w:rsidR="000A6793" w:rsidRPr="00ED0503">
        <w:rPr>
          <w:i/>
          <w:iCs/>
        </w:rPr>
        <w:t xml:space="preserve"> please notif</w:t>
      </w:r>
      <w:r w:rsidR="00ED0503" w:rsidRPr="00ED0503">
        <w:rPr>
          <w:i/>
          <w:iCs/>
        </w:rPr>
        <w:t>y the CAA Secretary</w:t>
      </w:r>
      <w:r w:rsidR="00821398">
        <w:rPr>
          <w:i/>
          <w:iCs/>
        </w:rPr>
        <w:t>.</w:t>
      </w:r>
    </w:p>
    <w:p w14:paraId="2D7D3449" w14:textId="4846E407" w:rsidR="00146FDF" w:rsidRDefault="006D38CB" w:rsidP="006D38CB">
      <w:pPr>
        <w:spacing w:before="320" w:after="480"/>
      </w:pPr>
      <w:r w:rsidRPr="00146FDF">
        <w:rPr>
          <w:b/>
          <w:bCs/>
        </w:rPr>
        <w:t xml:space="preserve">CAA Steering Committee </w:t>
      </w:r>
      <w:r w:rsidR="00146FDF" w:rsidRPr="00146FDF">
        <w:rPr>
          <w:b/>
          <w:bCs/>
        </w:rPr>
        <w:t>Representative</w:t>
      </w:r>
      <w:r w:rsidR="00146FDF">
        <w:rPr>
          <w:b/>
          <w:bCs/>
        </w:rPr>
        <w:t>*</w:t>
      </w:r>
      <w:r w:rsidR="00146FDF" w:rsidRPr="00146FDF">
        <w:rPr>
          <w:b/>
          <w:bCs/>
        </w:rPr>
        <w:t>:</w:t>
      </w:r>
      <w:r w:rsidR="00BD6F5E" w:rsidRPr="00BD6F5E">
        <w:rPr>
          <w:b/>
          <w:bCs/>
        </w:rPr>
        <w:t xml:space="preserve"> </w:t>
      </w:r>
      <w:r w:rsidR="00BD6F5E">
        <w:rPr>
          <w:b/>
          <w:bCs/>
        </w:rPr>
        <w:t>Emeri Farinetti</w:t>
      </w:r>
    </w:p>
    <w:p w14:paraId="05FD7BE7" w14:textId="50C1F7D8" w:rsidR="00146FDF" w:rsidRPr="00146FDF" w:rsidRDefault="00146FDF">
      <w:pPr>
        <w:rPr>
          <w:b/>
          <w:bCs/>
        </w:rPr>
      </w:pPr>
      <w:r>
        <w:t xml:space="preserve">This is often the chair, but any member of the chapter’s leadership can </w:t>
      </w:r>
      <w:r w:rsidR="009F1AB4">
        <w:t xml:space="preserve">be designated as the Steering Committee representative. However, the Steering Committee representative </w:t>
      </w:r>
      <w:r w:rsidR="009F1AB4" w:rsidRPr="009F1AB4">
        <w:rPr>
          <w:b/>
          <w:bCs/>
        </w:rPr>
        <w:t>must be</w:t>
      </w:r>
      <w:r w:rsidRPr="009F1AB4">
        <w:rPr>
          <w:b/>
          <w:bCs/>
        </w:rPr>
        <w:t xml:space="preserve"> a</w:t>
      </w:r>
      <w:r w:rsidRPr="00146FDF">
        <w:rPr>
          <w:b/>
          <w:bCs/>
        </w:rPr>
        <w:t xml:space="preserve"> member of CAA International</w:t>
      </w:r>
      <w:r w:rsidR="009F1AB4">
        <w:rPr>
          <w:b/>
          <w:bCs/>
        </w:rPr>
        <w:t xml:space="preserve"> </w:t>
      </w:r>
      <w:r w:rsidR="009F1AB4">
        <w:t>while serving in this capacity</w:t>
      </w:r>
      <w:r w:rsidRPr="00146FDF">
        <w:rPr>
          <w:b/>
          <w:bCs/>
        </w:rPr>
        <w:t>.</w:t>
      </w:r>
    </w:p>
    <w:p w14:paraId="3871D28F" w14:textId="77777777" w:rsidR="00805C7E" w:rsidRDefault="00805C7E">
      <w:pPr>
        <w:rPr>
          <w:b/>
          <w:bCs/>
          <w:sz w:val="32"/>
          <w:szCs w:val="32"/>
        </w:rPr>
      </w:pPr>
      <w:r>
        <w:br w:type="page"/>
      </w:r>
    </w:p>
    <w:p w14:paraId="1C5238E3" w14:textId="44D848E8" w:rsidR="00AD1CFA" w:rsidRDefault="00AD1CFA" w:rsidP="00FD70B7">
      <w:pPr>
        <w:pStyle w:val="Heading2"/>
      </w:pPr>
      <w:r>
        <w:lastRenderedPageBreak/>
        <w:t>Chapter Membership</w:t>
      </w:r>
    </w:p>
    <w:p w14:paraId="3448F5EE" w14:textId="43BC9286" w:rsidR="00821398" w:rsidRDefault="00306279" w:rsidP="00821398">
      <w:pPr>
        <w:spacing w:after="240"/>
        <w:rPr>
          <w:b/>
          <w:bCs/>
        </w:rPr>
      </w:pPr>
      <w:r w:rsidRPr="00780DC3">
        <w:rPr>
          <w:b/>
          <w:bCs/>
        </w:rPr>
        <w:t xml:space="preserve">Total Number of </w:t>
      </w:r>
      <w:r w:rsidR="00821398" w:rsidRPr="00780DC3">
        <w:rPr>
          <w:b/>
          <w:bCs/>
        </w:rPr>
        <w:t>Current Members:</w:t>
      </w:r>
    </w:p>
    <w:p w14:paraId="7FF66E03" w14:textId="1C49914D" w:rsidR="00FD70B7" w:rsidRDefault="00805C7E" w:rsidP="00821398">
      <w:pPr>
        <w:spacing w:after="240"/>
        <w:rPr>
          <w:b/>
          <w:bCs/>
        </w:rPr>
      </w:pPr>
      <w:r>
        <w:rPr>
          <w:b/>
          <w:bCs/>
        </w:rPr>
        <w:t xml:space="preserve">If you have different </w:t>
      </w:r>
      <w:proofErr w:type="gramStart"/>
      <w:r>
        <w:rPr>
          <w:b/>
          <w:bCs/>
        </w:rPr>
        <w:t>categories</w:t>
      </w:r>
      <w:proofErr w:type="gramEnd"/>
      <w:r>
        <w:rPr>
          <w:b/>
          <w:bCs/>
        </w:rPr>
        <w:t xml:space="preserve"> membership categories for Full Members, Students, and/or </w:t>
      </w:r>
      <w:proofErr w:type="gramStart"/>
      <w:r>
        <w:rPr>
          <w:b/>
          <w:bCs/>
        </w:rPr>
        <w:t>Low Income</w:t>
      </w:r>
      <w:proofErr w:type="gramEnd"/>
      <w:r>
        <w:rPr>
          <w:b/>
          <w:bCs/>
        </w:rPr>
        <w:t xml:space="preserve"> Members, please provide the numbers of members at each level:</w:t>
      </w:r>
    </w:p>
    <w:tbl>
      <w:tblPr>
        <w:tblStyle w:val="TableGrid"/>
        <w:tblW w:w="0" w:type="auto"/>
        <w:tblLook w:val="04A0" w:firstRow="1" w:lastRow="0" w:firstColumn="1" w:lastColumn="0" w:noHBand="0" w:noVBand="1"/>
      </w:tblPr>
      <w:tblGrid>
        <w:gridCol w:w="4675"/>
        <w:gridCol w:w="4675"/>
      </w:tblGrid>
      <w:tr w:rsidR="00FD70B7" w14:paraId="53BC2140" w14:textId="77777777" w:rsidTr="00FD70B7">
        <w:tc>
          <w:tcPr>
            <w:tcW w:w="4675" w:type="dxa"/>
            <w:shd w:val="clear" w:color="auto" w:fill="BFBFBF" w:themeFill="background1" w:themeFillShade="BF"/>
          </w:tcPr>
          <w:p w14:paraId="5E8AC57D" w14:textId="47D3CB4B" w:rsidR="00FD70B7" w:rsidRDefault="00FD70B7">
            <w:pPr>
              <w:rPr>
                <w:b/>
                <w:bCs/>
              </w:rPr>
            </w:pPr>
            <w:r>
              <w:rPr>
                <w:b/>
                <w:bCs/>
              </w:rPr>
              <w:t>Membership Level</w:t>
            </w:r>
          </w:p>
        </w:tc>
        <w:tc>
          <w:tcPr>
            <w:tcW w:w="4675" w:type="dxa"/>
            <w:shd w:val="clear" w:color="auto" w:fill="BFBFBF" w:themeFill="background1" w:themeFillShade="BF"/>
          </w:tcPr>
          <w:p w14:paraId="0CC74559" w14:textId="3FC5D83A" w:rsidR="00FD70B7" w:rsidRDefault="00FD70B7">
            <w:pPr>
              <w:rPr>
                <w:b/>
                <w:bCs/>
              </w:rPr>
            </w:pPr>
            <w:r>
              <w:rPr>
                <w:b/>
                <w:bCs/>
              </w:rPr>
              <w:t>Number of Members</w:t>
            </w:r>
          </w:p>
        </w:tc>
      </w:tr>
      <w:tr w:rsidR="00FD70B7" w14:paraId="560B6B28" w14:textId="77777777" w:rsidTr="00FD70B7">
        <w:tc>
          <w:tcPr>
            <w:tcW w:w="4675" w:type="dxa"/>
          </w:tcPr>
          <w:p w14:paraId="73547DBF" w14:textId="113330E4" w:rsidR="00FD70B7" w:rsidRDefault="0057308A">
            <w:pPr>
              <w:rPr>
                <w:b/>
                <w:bCs/>
              </w:rPr>
            </w:pPr>
            <w:r>
              <w:rPr>
                <w:b/>
                <w:bCs/>
              </w:rPr>
              <w:t>Full Members</w:t>
            </w:r>
          </w:p>
        </w:tc>
        <w:tc>
          <w:tcPr>
            <w:tcW w:w="4675" w:type="dxa"/>
          </w:tcPr>
          <w:p w14:paraId="0B68FF00" w14:textId="72CED49A" w:rsidR="00FD70B7" w:rsidRPr="004B300A" w:rsidRDefault="0057308A">
            <w:r w:rsidRPr="004B300A">
              <w:t>18</w:t>
            </w:r>
            <w:r w:rsidR="004B300A" w:rsidRPr="004B300A">
              <w:t>7</w:t>
            </w:r>
          </w:p>
        </w:tc>
      </w:tr>
      <w:tr w:rsidR="00FD70B7" w14:paraId="6CC9B3F2" w14:textId="77777777" w:rsidTr="00FD70B7">
        <w:tc>
          <w:tcPr>
            <w:tcW w:w="4675" w:type="dxa"/>
          </w:tcPr>
          <w:p w14:paraId="0F1AB44D" w14:textId="77777777" w:rsidR="00FD70B7" w:rsidRDefault="00FD70B7">
            <w:pPr>
              <w:rPr>
                <w:b/>
                <w:bCs/>
              </w:rPr>
            </w:pPr>
          </w:p>
        </w:tc>
        <w:tc>
          <w:tcPr>
            <w:tcW w:w="4675" w:type="dxa"/>
          </w:tcPr>
          <w:p w14:paraId="0E83AE7D" w14:textId="77777777" w:rsidR="00FD70B7" w:rsidRDefault="00FD70B7">
            <w:pPr>
              <w:rPr>
                <w:b/>
                <w:bCs/>
              </w:rPr>
            </w:pPr>
          </w:p>
        </w:tc>
      </w:tr>
      <w:tr w:rsidR="00FD70B7" w14:paraId="20F5A4AA" w14:textId="77777777" w:rsidTr="00FD70B7">
        <w:tc>
          <w:tcPr>
            <w:tcW w:w="4675" w:type="dxa"/>
          </w:tcPr>
          <w:p w14:paraId="11093025" w14:textId="77777777" w:rsidR="00FD70B7" w:rsidRDefault="00FD70B7">
            <w:pPr>
              <w:rPr>
                <w:b/>
                <w:bCs/>
              </w:rPr>
            </w:pPr>
          </w:p>
        </w:tc>
        <w:tc>
          <w:tcPr>
            <w:tcW w:w="4675" w:type="dxa"/>
          </w:tcPr>
          <w:p w14:paraId="2888BE34" w14:textId="77777777" w:rsidR="00FD70B7" w:rsidRDefault="00FD70B7">
            <w:pPr>
              <w:rPr>
                <w:b/>
                <w:bCs/>
              </w:rPr>
            </w:pPr>
          </w:p>
        </w:tc>
      </w:tr>
      <w:tr w:rsidR="00FD70B7" w14:paraId="595748D4" w14:textId="77777777" w:rsidTr="00FD70B7">
        <w:tc>
          <w:tcPr>
            <w:tcW w:w="4675" w:type="dxa"/>
          </w:tcPr>
          <w:p w14:paraId="0ABAC416" w14:textId="77777777" w:rsidR="00FD70B7" w:rsidRDefault="00FD70B7">
            <w:pPr>
              <w:rPr>
                <w:b/>
                <w:bCs/>
              </w:rPr>
            </w:pPr>
          </w:p>
        </w:tc>
        <w:tc>
          <w:tcPr>
            <w:tcW w:w="4675" w:type="dxa"/>
          </w:tcPr>
          <w:p w14:paraId="3A01278E" w14:textId="77777777" w:rsidR="00FD70B7" w:rsidRDefault="00FD70B7">
            <w:pPr>
              <w:rPr>
                <w:b/>
                <w:bCs/>
              </w:rPr>
            </w:pPr>
          </w:p>
        </w:tc>
      </w:tr>
      <w:tr w:rsidR="00FD70B7" w14:paraId="441ED7FF" w14:textId="77777777" w:rsidTr="00FD70B7">
        <w:tc>
          <w:tcPr>
            <w:tcW w:w="4675" w:type="dxa"/>
          </w:tcPr>
          <w:p w14:paraId="0491C97B" w14:textId="77777777" w:rsidR="00FD70B7" w:rsidRDefault="00FD70B7">
            <w:pPr>
              <w:rPr>
                <w:b/>
                <w:bCs/>
              </w:rPr>
            </w:pPr>
          </w:p>
        </w:tc>
        <w:tc>
          <w:tcPr>
            <w:tcW w:w="4675" w:type="dxa"/>
          </w:tcPr>
          <w:p w14:paraId="67EB2CB4" w14:textId="77777777" w:rsidR="00FD70B7" w:rsidRDefault="00FD70B7">
            <w:pPr>
              <w:rPr>
                <w:b/>
                <w:bCs/>
              </w:rPr>
            </w:pPr>
          </w:p>
        </w:tc>
      </w:tr>
    </w:tbl>
    <w:p w14:paraId="0A171AF7" w14:textId="01A78F78" w:rsidR="00821398" w:rsidRDefault="00821398">
      <w:pPr>
        <w:rPr>
          <w:b/>
          <w:bCs/>
        </w:rPr>
      </w:pPr>
    </w:p>
    <w:p w14:paraId="3D75A9FF" w14:textId="784A1F1B" w:rsidR="00821398" w:rsidRDefault="00821398" w:rsidP="00AD1CFA">
      <w:pPr>
        <w:pStyle w:val="Heading2"/>
      </w:pPr>
      <w:r>
        <w:t>Chapter Contact Information</w:t>
      </w:r>
    </w:p>
    <w:p w14:paraId="65C6A538" w14:textId="05879B8F" w:rsidR="00821398" w:rsidRDefault="00821398" w:rsidP="00821398">
      <w:pPr>
        <w:spacing w:after="240"/>
        <w:rPr>
          <w:b/>
          <w:bCs/>
        </w:rPr>
      </w:pPr>
      <w:r w:rsidRPr="00C6349A">
        <w:rPr>
          <w:b/>
          <w:bCs/>
        </w:rPr>
        <w:t xml:space="preserve">Chapter Website*: </w:t>
      </w:r>
      <w:r w:rsidR="00BD6F5E" w:rsidRPr="00480165">
        <w:rPr>
          <w:b/>
          <w:bCs/>
        </w:rPr>
        <w:t>https://gr.caa-international.org/</w:t>
      </w:r>
    </w:p>
    <w:p w14:paraId="70C8BF06" w14:textId="77777777" w:rsidR="000F2D13" w:rsidRDefault="000F2D13" w:rsidP="00821398">
      <w:pPr>
        <w:spacing w:after="240"/>
        <w:rPr>
          <w:b/>
          <w:bCs/>
        </w:rPr>
      </w:pPr>
    </w:p>
    <w:p w14:paraId="10BD45D0" w14:textId="05438E3D" w:rsidR="00821398" w:rsidRDefault="00821398" w:rsidP="00821398">
      <w:pPr>
        <w:rPr>
          <w:b/>
          <w:bCs/>
        </w:rPr>
      </w:pPr>
      <w:r>
        <w:rPr>
          <w:b/>
          <w:bCs/>
        </w:rPr>
        <w:t>Chapter Social Media Channel(s) (optional):</w:t>
      </w:r>
    </w:p>
    <w:tbl>
      <w:tblPr>
        <w:tblStyle w:val="TableGrid"/>
        <w:tblW w:w="0" w:type="auto"/>
        <w:tblLook w:val="04A0" w:firstRow="1" w:lastRow="0" w:firstColumn="1" w:lastColumn="0" w:noHBand="0" w:noVBand="1"/>
      </w:tblPr>
      <w:tblGrid>
        <w:gridCol w:w="4675"/>
        <w:gridCol w:w="4675"/>
      </w:tblGrid>
      <w:tr w:rsidR="00AD1CFA" w14:paraId="3187D79D" w14:textId="77777777" w:rsidTr="00FD70B7">
        <w:tc>
          <w:tcPr>
            <w:tcW w:w="4675" w:type="dxa"/>
            <w:shd w:val="clear" w:color="auto" w:fill="BFBFBF" w:themeFill="background1" w:themeFillShade="BF"/>
          </w:tcPr>
          <w:p w14:paraId="59ABE6F2" w14:textId="062D093E" w:rsidR="00AD1CFA" w:rsidRDefault="00AD1CFA" w:rsidP="000F2D13">
            <w:pPr>
              <w:rPr>
                <w:b/>
                <w:bCs/>
              </w:rPr>
            </w:pPr>
            <w:r>
              <w:rPr>
                <w:b/>
                <w:bCs/>
              </w:rPr>
              <w:t>Platform</w:t>
            </w:r>
            <w:r w:rsidR="000F2D13">
              <w:rPr>
                <w:b/>
                <w:bCs/>
              </w:rPr>
              <w:t>*</w:t>
            </w:r>
          </w:p>
        </w:tc>
        <w:tc>
          <w:tcPr>
            <w:tcW w:w="4675" w:type="dxa"/>
            <w:shd w:val="clear" w:color="auto" w:fill="BFBFBF" w:themeFill="background1" w:themeFillShade="BF"/>
          </w:tcPr>
          <w:p w14:paraId="32C7AEC0" w14:textId="08C83FC8" w:rsidR="00AD1CFA" w:rsidRPr="000F2D13" w:rsidRDefault="00AD1CFA" w:rsidP="000F2D13">
            <w:pPr>
              <w:rPr>
                <w:b/>
                <w:bCs/>
              </w:rPr>
            </w:pPr>
            <w:r w:rsidRPr="000F2D13">
              <w:rPr>
                <w:b/>
                <w:bCs/>
              </w:rPr>
              <w:t>Handle</w:t>
            </w:r>
            <w:r w:rsidR="000F2D13">
              <w:rPr>
                <w:b/>
                <w:bCs/>
              </w:rPr>
              <w:t>*</w:t>
            </w:r>
          </w:p>
        </w:tc>
      </w:tr>
      <w:tr w:rsidR="00AD1CFA" w14:paraId="6533D506" w14:textId="77777777" w:rsidTr="00AD1CFA">
        <w:tc>
          <w:tcPr>
            <w:tcW w:w="4675" w:type="dxa"/>
          </w:tcPr>
          <w:p w14:paraId="43677009" w14:textId="3E023096" w:rsidR="00AD1CFA" w:rsidRPr="00AD1CFA" w:rsidRDefault="00AD1CFA" w:rsidP="00821398">
            <w:r>
              <w:t>Twitter</w:t>
            </w:r>
            <w:r w:rsidR="006D38CB">
              <w:t xml:space="preserve"> (X)</w:t>
            </w:r>
          </w:p>
        </w:tc>
        <w:tc>
          <w:tcPr>
            <w:tcW w:w="4675" w:type="dxa"/>
          </w:tcPr>
          <w:p w14:paraId="7241E67A" w14:textId="055DE67A" w:rsidR="00AD1CFA" w:rsidRPr="00AD1CFA" w:rsidRDefault="00BD6F5E" w:rsidP="00821398">
            <w:r w:rsidRPr="00480165">
              <w:t>https://mobile.twitter.com/caa_gr</w:t>
            </w:r>
          </w:p>
        </w:tc>
      </w:tr>
      <w:tr w:rsidR="00AD1CFA" w14:paraId="148B420E" w14:textId="77777777" w:rsidTr="00AD1CFA">
        <w:tc>
          <w:tcPr>
            <w:tcW w:w="4675" w:type="dxa"/>
          </w:tcPr>
          <w:p w14:paraId="10802704" w14:textId="5319E306" w:rsidR="00AD1CFA" w:rsidRPr="000F2D13" w:rsidRDefault="00AD1CFA" w:rsidP="00821398">
            <w:r w:rsidRPr="000F2D13">
              <w:t>Facebook</w:t>
            </w:r>
          </w:p>
        </w:tc>
        <w:tc>
          <w:tcPr>
            <w:tcW w:w="4675" w:type="dxa"/>
          </w:tcPr>
          <w:p w14:paraId="1F658425" w14:textId="13EF90F1" w:rsidR="00AD1CFA" w:rsidRPr="00AD1CFA" w:rsidRDefault="00BD6F5E" w:rsidP="00821398">
            <w:r w:rsidRPr="00480165">
              <w:t>https://www.facebook.com/CAAGreece/</w:t>
            </w:r>
          </w:p>
        </w:tc>
      </w:tr>
      <w:tr w:rsidR="00AD1CFA" w14:paraId="12951B27" w14:textId="77777777" w:rsidTr="00AD1CFA">
        <w:tc>
          <w:tcPr>
            <w:tcW w:w="4675" w:type="dxa"/>
          </w:tcPr>
          <w:p w14:paraId="3D71D8EB" w14:textId="33725587" w:rsidR="00AD1CFA" w:rsidRPr="000F2D13" w:rsidRDefault="000F2D13" w:rsidP="00821398">
            <w:r>
              <w:t>Instagram</w:t>
            </w:r>
          </w:p>
        </w:tc>
        <w:tc>
          <w:tcPr>
            <w:tcW w:w="4675" w:type="dxa"/>
          </w:tcPr>
          <w:p w14:paraId="539B944C" w14:textId="3C59BC82" w:rsidR="00AD1CFA" w:rsidRPr="00AD1CFA" w:rsidRDefault="00BD6F5E" w:rsidP="00821398">
            <w:r>
              <w:t>-</w:t>
            </w:r>
          </w:p>
        </w:tc>
      </w:tr>
      <w:tr w:rsidR="00AD1CFA" w14:paraId="1D409066" w14:textId="77777777" w:rsidTr="00AD1CFA">
        <w:tc>
          <w:tcPr>
            <w:tcW w:w="4675" w:type="dxa"/>
          </w:tcPr>
          <w:p w14:paraId="7D3F5E16" w14:textId="678C17C2" w:rsidR="00AD1CFA" w:rsidRPr="000F2D13" w:rsidRDefault="000F2D13" w:rsidP="00821398">
            <w:r>
              <w:t>LinkedIn</w:t>
            </w:r>
          </w:p>
        </w:tc>
        <w:tc>
          <w:tcPr>
            <w:tcW w:w="4675" w:type="dxa"/>
          </w:tcPr>
          <w:p w14:paraId="030977AB" w14:textId="59A1923B" w:rsidR="00AD1CFA" w:rsidRPr="00AD1CFA" w:rsidRDefault="00BD6F5E" w:rsidP="00821398">
            <w:r>
              <w:t>-</w:t>
            </w:r>
          </w:p>
        </w:tc>
      </w:tr>
      <w:tr w:rsidR="00AD1CFA" w14:paraId="5E8C89C0" w14:textId="77777777" w:rsidTr="00AD1CFA">
        <w:tc>
          <w:tcPr>
            <w:tcW w:w="4675" w:type="dxa"/>
          </w:tcPr>
          <w:p w14:paraId="50F05227" w14:textId="73BCD030" w:rsidR="00AD1CFA" w:rsidRPr="000F2D13" w:rsidRDefault="00942EE0" w:rsidP="00821398">
            <w:r>
              <w:t>YouTube</w:t>
            </w:r>
          </w:p>
        </w:tc>
        <w:tc>
          <w:tcPr>
            <w:tcW w:w="4675" w:type="dxa"/>
          </w:tcPr>
          <w:p w14:paraId="2E8C7C62" w14:textId="2673B475" w:rsidR="00AD1CFA" w:rsidRPr="00AD1CFA" w:rsidRDefault="00BD6F5E" w:rsidP="00821398">
            <w:r>
              <w:t>-</w:t>
            </w:r>
          </w:p>
        </w:tc>
      </w:tr>
      <w:tr w:rsidR="006D38CB" w14:paraId="2128CA82" w14:textId="77777777" w:rsidTr="00AD1CFA">
        <w:tc>
          <w:tcPr>
            <w:tcW w:w="4675" w:type="dxa"/>
          </w:tcPr>
          <w:p w14:paraId="1EF9F281" w14:textId="77777777" w:rsidR="006D38CB" w:rsidRPr="000F2D13" w:rsidRDefault="006D38CB" w:rsidP="00821398"/>
        </w:tc>
        <w:tc>
          <w:tcPr>
            <w:tcW w:w="4675" w:type="dxa"/>
          </w:tcPr>
          <w:p w14:paraId="75D901D9" w14:textId="77777777" w:rsidR="006D38CB" w:rsidRPr="00AD1CFA" w:rsidRDefault="006D38CB" w:rsidP="00821398"/>
        </w:tc>
      </w:tr>
      <w:tr w:rsidR="00AD1CFA" w14:paraId="794E8F2C" w14:textId="77777777" w:rsidTr="00AD1CFA">
        <w:tc>
          <w:tcPr>
            <w:tcW w:w="4675" w:type="dxa"/>
          </w:tcPr>
          <w:p w14:paraId="508D75E6" w14:textId="77777777" w:rsidR="00AD1CFA" w:rsidRPr="000F2D13" w:rsidRDefault="00AD1CFA" w:rsidP="00821398"/>
        </w:tc>
        <w:tc>
          <w:tcPr>
            <w:tcW w:w="4675" w:type="dxa"/>
          </w:tcPr>
          <w:p w14:paraId="5DF0C8A7" w14:textId="77777777" w:rsidR="00AD1CFA" w:rsidRPr="00AD1CFA" w:rsidRDefault="00AD1CFA" w:rsidP="00821398"/>
        </w:tc>
      </w:tr>
      <w:tr w:rsidR="00AD1CFA" w14:paraId="500C380E" w14:textId="77777777" w:rsidTr="00AD1CFA">
        <w:tc>
          <w:tcPr>
            <w:tcW w:w="4675" w:type="dxa"/>
          </w:tcPr>
          <w:p w14:paraId="55D78963" w14:textId="77777777" w:rsidR="00AD1CFA" w:rsidRPr="000F2D13" w:rsidRDefault="00AD1CFA" w:rsidP="00821398"/>
        </w:tc>
        <w:tc>
          <w:tcPr>
            <w:tcW w:w="4675" w:type="dxa"/>
          </w:tcPr>
          <w:p w14:paraId="48BE854A" w14:textId="77777777" w:rsidR="00AD1CFA" w:rsidRPr="00AD1CFA" w:rsidRDefault="00AD1CFA" w:rsidP="00821398"/>
        </w:tc>
      </w:tr>
    </w:tbl>
    <w:p w14:paraId="5C5636C1" w14:textId="77777777" w:rsidR="00821398" w:rsidRPr="00C6349A" w:rsidRDefault="00821398" w:rsidP="00821398">
      <w:pPr>
        <w:rPr>
          <w:b/>
          <w:bCs/>
        </w:rPr>
      </w:pPr>
    </w:p>
    <w:p w14:paraId="219D11E2" w14:textId="77777777" w:rsidR="000F2D13" w:rsidRDefault="000F2D13" w:rsidP="00821398">
      <w:pPr>
        <w:spacing w:after="0"/>
        <w:rPr>
          <w:b/>
          <w:bCs/>
        </w:rPr>
      </w:pPr>
    </w:p>
    <w:p w14:paraId="727F7CC0" w14:textId="78B9B3F5" w:rsidR="00821398" w:rsidRDefault="00821398" w:rsidP="00821398">
      <w:pPr>
        <w:spacing w:after="0"/>
        <w:rPr>
          <w:b/>
          <w:bCs/>
        </w:rPr>
      </w:pPr>
      <w:r w:rsidRPr="00A7189E">
        <w:rPr>
          <w:b/>
          <w:bCs/>
        </w:rPr>
        <w:t>General Contact Email for the Chapter*:</w:t>
      </w:r>
      <w:r w:rsidR="00BD6F5E">
        <w:rPr>
          <w:b/>
          <w:bCs/>
        </w:rPr>
        <w:t xml:space="preserve"> </w:t>
      </w:r>
      <w:hyperlink r:id="rId9" w:history="1">
        <w:r w:rsidR="00BD6F5E" w:rsidRPr="00423F08">
          <w:rPr>
            <w:rStyle w:val="Hyperlink"/>
            <w:b/>
            <w:bCs/>
          </w:rPr>
          <w:t>info@gr.caa-international.org</w:t>
        </w:r>
      </w:hyperlink>
      <w:r w:rsidR="00BD6F5E" w:rsidRPr="00891013">
        <w:rPr>
          <w:b/>
          <w:bCs/>
        </w:rPr>
        <w:t> </w:t>
      </w:r>
    </w:p>
    <w:p w14:paraId="6B908C71" w14:textId="77777777" w:rsidR="00602766" w:rsidRPr="00A7189E" w:rsidRDefault="00602766" w:rsidP="00821398">
      <w:pPr>
        <w:spacing w:after="0"/>
        <w:rPr>
          <w:b/>
          <w:bCs/>
        </w:rPr>
      </w:pPr>
    </w:p>
    <w:p w14:paraId="1A2E883B" w14:textId="34EDADA0" w:rsidR="000F2D13" w:rsidRDefault="00821398" w:rsidP="006D38CB">
      <w:pPr>
        <w:spacing w:after="240"/>
        <w:rPr>
          <w:b/>
          <w:bCs/>
        </w:rPr>
      </w:pPr>
      <w:r w:rsidRPr="00A7189E">
        <w:rPr>
          <w:i/>
          <w:iCs/>
        </w:rPr>
        <w:t xml:space="preserve">If you </w:t>
      </w:r>
      <w:r>
        <w:rPr>
          <w:i/>
          <w:iCs/>
        </w:rPr>
        <w:t>do not have a general chapter email address, please contact the secretary to have one created. The email can be set up as a separate inbox or as a forwarding account.</w:t>
      </w:r>
      <w:r w:rsidR="000F2D13">
        <w:rPr>
          <w:b/>
          <w:bCs/>
        </w:rPr>
        <w:br w:type="page"/>
      </w:r>
    </w:p>
    <w:p w14:paraId="4368A0DD" w14:textId="79AFD861" w:rsidR="000F2D13" w:rsidRDefault="000F2D13" w:rsidP="000F2D13">
      <w:pPr>
        <w:pStyle w:val="Heading2"/>
      </w:pPr>
      <w:r>
        <w:lastRenderedPageBreak/>
        <w:t>Chapter Description</w:t>
      </w:r>
    </w:p>
    <w:p w14:paraId="31CCC887" w14:textId="60554C9A" w:rsidR="00710D33" w:rsidRPr="00F06C17" w:rsidRDefault="007974A7" w:rsidP="00F06C17">
      <w:pPr>
        <w:spacing w:after="0"/>
        <w:rPr>
          <w:b/>
          <w:bCs/>
        </w:rPr>
      </w:pPr>
      <w:r w:rsidRPr="00F06C17">
        <w:rPr>
          <w:b/>
          <w:bCs/>
        </w:rPr>
        <w:t>Brief Description of Your Chapter</w:t>
      </w:r>
      <w:r w:rsidR="00F065BA" w:rsidRPr="00F06C17">
        <w:rPr>
          <w:b/>
          <w:bCs/>
        </w:rPr>
        <w:t>*</w:t>
      </w:r>
      <w:r w:rsidRPr="00F06C17">
        <w:rPr>
          <w:b/>
          <w:bCs/>
        </w:rPr>
        <w:t>:</w:t>
      </w:r>
    </w:p>
    <w:p w14:paraId="7E789F35" w14:textId="0DEC3599" w:rsidR="00F065BA" w:rsidRDefault="00F065BA">
      <w:pPr>
        <w:rPr>
          <w:i/>
          <w:iCs/>
        </w:rPr>
      </w:pPr>
      <w:r w:rsidRPr="00F06C17">
        <w:rPr>
          <w:i/>
          <w:iCs/>
        </w:rPr>
        <w:t>Please provide a few sentences</w:t>
      </w:r>
      <w:r w:rsidR="00CA583B">
        <w:rPr>
          <w:i/>
          <w:iCs/>
        </w:rPr>
        <w:t xml:space="preserve"> </w:t>
      </w:r>
      <w:r w:rsidR="00671345">
        <w:rPr>
          <w:i/>
          <w:iCs/>
        </w:rPr>
        <w:t>or</w:t>
      </w:r>
      <w:r w:rsidR="00CA583B">
        <w:rPr>
          <w:i/>
          <w:iCs/>
        </w:rPr>
        <w:t xml:space="preserve"> a paragraph</w:t>
      </w:r>
      <w:r w:rsidRPr="00F06C17">
        <w:rPr>
          <w:i/>
          <w:iCs/>
        </w:rPr>
        <w:t xml:space="preserve"> describing your chapter, such as the kinds of activities you </w:t>
      </w:r>
      <w:proofErr w:type="spellStart"/>
      <w:proofErr w:type="gramStart"/>
      <w:r w:rsidRPr="00F06C17">
        <w:rPr>
          <w:i/>
          <w:iCs/>
        </w:rPr>
        <w:t>organi</w:t>
      </w:r>
      <w:r w:rsidR="000F2D13">
        <w:rPr>
          <w:i/>
          <w:iCs/>
        </w:rPr>
        <w:t>s</w:t>
      </w:r>
      <w:r w:rsidRPr="00F06C17">
        <w:rPr>
          <w:i/>
          <w:iCs/>
        </w:rPr>
        <w:t>e</w:t>
      </w:r>
      <w:proofErr w:type="spellEnd"/>
      <w:r w:rsidRPr="00F06C17">
        <w:rPr>
          <w:i/>
          <w:iCs/>
        </w:rPr>
        <w:t>,</w:t>
      </w:r>
      <w:proofErr w:type="gramEnd"/>
      <w:r w:rsidRPr="00F06C17">
        <w:rPr>
          <w:i/>
          <w:iCs/>
        </w:rPr>
        <w:t xml:space="preserve"> when it </w:t>
      </w:r>
      <w:proofErr w:type="gramStart"/>
      <w:r w:rsidRPr="00F06C17">
        <w:rPr>
          <w:i/>
          <w:iCs/>
        </w:rPr>
        <w:t>was founded</w:t>
      </w:r>
      <w:proofErr w:type="gramEnd"/>
      <w:r w:rsidRPr="00F06C17">
        <w:rPr>
          <w:i/>
          <w:iCs/>
        </w:rPr>
        <w:t>, who should join, etc. These descriptions should</w:t>
      </w:r>
      <w:r w:rsidR="00671345">
        <w:rPr>
          <w:i/>
          <w:iCs/>
        </w:rPr>
        <w:t xml:space="preserve"> </w:t>
      </w:r>
      <w:r w:rsidRPr="00F06C17">
        <w:rPr>
          <w:i/>
          <w:iCs/>
        </w:rPr>
        <w:t>n</w:t>
      </w:r>
      <w:r w:rsidR="00671345">
        <w:rPr>
          <w:i/>
          <w:iCs/>
        </w:rPr>
        <w:t>o</w:t>
      </w:r>
      <w:r w:rsidRPr="00F06C17">
        <w:rPr>
          <w:i/>
          <w:iCs/>
        </w:rPr>
        <w:t xml:space="preserve">t include specific </w:t>
      </w:r>
      <w:r w:rsidR="00E761EE">
        <w:rPr>
          <w:i/>
          <w:iCs/>
        </w:rPr>
        <w:t>details</w:t>
      </w:r>
      <w:r w:rsidRPr="00F06C17">
        <w:rPr>
          <w:i/>
          <w:iCs/>
        </w:rPr>
        <w:t xml:space="preserve"> about </w:t>
      </w:r>
      <w:r w:rsidR="00F06C17">
        <w:rPr>
          <w:i/>
          <w:iCs/>
        </w:rPr>
        <w:t xml:space="preserve">upcoming </w:t>
      </w:r>
      <w:r w:rsidRPr="00F06C17">
        <w:rPr>
          <w:i/>
          <w:iCs/>
        </w:rPr>
        <w:t>activities as they are meant to be “eve</w:t>
      </w:r>
      <w:r w:rsidR="00E761EE">
        <w:rPr>
          <w:i/>
          <w:iCs/>
        </w:rPr>
        <w:t>rgreen”</w:t>
      </w:r>
      <w:r w:rsidR="00671345">
        <w:rPr>
          <w:i/>
          <w:iCs/>
        </w:rPr>
        <w:t xml:space="preserve"> and to drive traffic to your chapter’s website to learn more.</w:t>
      </w:r>
    </w:p>
    <w:p w14:paraId="4672CFD8" w14:textId="77777777" w:rsidR="00BD6F5E" w:rsidRPr="008F05B2" w:rsidRDefault="00BD6F5E" w:rsidP="00BD6F5E">
      <w:pPr>
        <w:jc w:val="both"/>
        <w:rPr>
          <w:iCs/>
        </w:rPr>
      </w:pPr>
      <w:r w:rsidRPr="008F05B2">
        <w:rPr>
          <w:iCs/>
        </w:rPr>
        <w:t>The Greek chapter of the international non-profit organization “Computer Applications and Quantitative Methods in Archaeology» (CAA-GR) was established in 2012. Members of CAA-GR are scientists from the fields of archeology, social sciences, life sciences, arts, mathematics, information technology, engineers and scientists in all fields of cultural heritage.</w:t>
      </w:r>
    </w:p>
    <w:p w14:paraId="3D9C5AF9" w14:textId="77777777" w:rsidR="00BD6F5E" w:rsidRPr="008F05B2" w:rsidRDefault="00BD6F5E" w:rsidP="00BD6F5E">
      <w:pPr>
        <w:jc w:val="both"/>
        <w:rPr>
          <w:iCs/>
        </w:rPr>
      </w:pPr>
      <w:r w:rsidRPr="008F05B2">
        <w:rPr>
          <w:iCs/>
        </w:rPr>
        <w:t>The objectives of the organization are:</w:t>
      </w:r>
    </w:p>
    <w:p w14:paraId="325AE391" w14:textId="77777777" w:rsidR="00BD6F5E" w:rsidRPr="008F05B2" w:rsidRDefault="00BD6F5E" w:rsidP="00BD6F5E">
      <w:pPr>
        <w:numPr>
          <w:ilvl w:val="0"/>
          <w:numId w:val="1"/>
        </w:numPr>
        <w:jc w:val="both"/>
        <w:rPr>
          <w:iCs/>
        </w:rPr>
      </w:pPr>
      <w:r w:rsidRPr="008F05B2">
        <w:rPr>
          <w:iCs/>
        </w:rPr>
        <w:t xml:space="preserve">to encourage </w:t>
      </w:r>
      <w:proofErr w:type="gramStart"/>
      <w:r w:rsidRPr="008F05B2">
        <w:rPr>
          <w:iCs/>
        </w:rPr>
        <w:t>the communication</w:t>
      </w:r>
      <w:proofErr w:type="gramEnd"/>
      <w:r w:rsidRPr="008F05B2">
        <w:rPr>
          <w:iCs/>
        </w:rPr>
        <w:t xml:space="preserve"> between these disciplines,</w:t>
      </w:r>
    </w:p>
    <w:p w14:paraId="63D8F4BC" w14:textId="77777777" w:rsidR="00BD6F5E" w:rsidRPr="008F05B2" w:rsidRDefault="00BD6F5E" w:rsidP="00BD6F5E">
      <w:pPr>
        <w:numPr>
          <w:ilvl w:val="0"/>
          <w:numId w:val="1"/>
        </w:numPr>
        <w:jc w:val="both"/>
        <w:rPr>
          <w:iCs/>
        </w:rPr>
      </w:pPr>
      <w:r w:rsidRPr="008F05B2">
        <w:rPr>
          <w:iCs/>
        </w:rPr>
        <w:t>to provide an overview of current research in the field of computer applications and quantitative methods in archeology,</w:t>
      </w:r>
    </w:p>
    <w:p w14:paraId="1531BFF1" w14:textId="77777777" w:rsidR="00BD6F5E" w:rsidRPr="008F05B2" w:rsidRDefault="00BD6F5E" w:rsidP="00BD6F5E">
      <w:pPr>
        <w:numPr>
          <w:ilvl w:val="0"/>
          <w:numId w:val="1"/>
        </w:numPr>
        <w:jc w:val="both"/>
        <w:rPr>
          <w:iCs/>
        </w:rPr>
      </w:pPr>
      <w:r w:rsidRPr="008F05B2">
        <w:rPr>
          <w:iCs/>
        </w:rPr>
        <w:t xml:space="preserve">to give rise to debate and future progress </w:t>
      </w:r>
      <w:proofErr w:type="gramStart"/>
      <w:r w:rsidRPr="008F05B2">
        <w:rPr>
          <w:iCs/>
        </w:rPr>
        <w:t>in the area of</w:t>
      </w:r>
      <w:proofErr w:type="gramEnd"/>
      <w:r w:rsidRPr="008F05B2">
        <w:rPr>
          <w:iCs/>
        </w:rPr>
        <w:t xml:space="preserve"> research,</w:t>
      </w:r>
    </w:p>
    <w:p w14:paraId="309D4CC1" w14:textId="77777777" w:rsidR="00BD6F5E" w:rsidRPr="008F05B2" w:rsidRDefault="00BD6F5E" w:rsidP="00BD6F5E">
      <w:pPr>
        <w:numPr>
          <w:ilvl w:val="0"/>
          <w:numId w:val="1"/>
        </w:numPr>
        <w:jc w:val="both"/>
        <w:rPr>
          <w:iCs/>
        </w:rPr>
      </w:pPr>
      <w:r w:rsidRPr="008F05B2">
        <w:rPr>
          <w:iCs/>
        </w:rPr>
        <w:t>to offer guidance and support in the form of seminars and / or workshops</w:t>
      </w:r>
    </w:p>
    <w:p w14:paraId="1D96578A" w14:textId="77777777" w:rsidR="00BD6F5E" w:rsidRPr="008F05B2" w:rsidRDefault="00BD6F5E" w:rsidP="00BD6F5E">
      <w:pPr>
        <w:numPr>
          <w:ilvl w:val="0"/>
          <w:numId w:val="1"/>
        </w:numPr>
        <w:jc w:val="both"/>
        <w:rPr>
          <w:iCs/>
        </w:rPr>
      </w:pPr>
      <w:r w:rsidRPr="008F05B2">
        <w:rPr>
          <w:iCs/>
        </w:rPr>
        <w:t>to publish the results of research reported in scientific meetings organized by the CAA-GR,</w:t>
      </w:r>
    </w:p>
    <w:p w14:paraId="2BA9114A" w14:textId="77777777" w:rsidR="00BD6F5E" w:rsidRPr="00DA0F7A" w:rsidRDefault="00BD6F5E" w:rsidP="00BD6F5E">
      <w:pPr>
        <w:numPr>
          <w:ilvl w:val="0"/>
          <w:numId w:val="1"/>
        </w:numPr>
        <w:jc w:val="both"/>
        <w:rPr>
          <w:iCs/>
        </w:rPr>
      </w:pPr>
      <w:r w:rsidRPr="00DA0F7A">
        <w:rPr>
          <w:iCs/>
        </w:rPr>
        <w:t>to support relevant research in these fields in the region of the Eastern Mediterranean.</w:t>
      </w:r>
    </w:p>
    <w:p w14:paraId="10091AA7" w14:textId="77777777" w:rsidR="00BD6F5E" w:rsidRPr="00B334B5" w:rsidRDefault="00BD6F5E" w:rsidP="00BD6F5E">
      <w:pPr>
        <w:jc w:val="both"/>
        <w:rPr>
          <w:iCs/>
        </w:rPr>
      </w:pPr>
      <w:r w:rsidRPr="00DA0F7A">
        <w:rPr>
          <w:iCs/>
        </w:rPr>
        <w:t xml:space="preserve">CAA-GR brings together a range of scholars, specialists and experts in the fields of archaeology, history, cultural heritage, digital scholarship, GIS, mathematics, semantic web and informatics who work in the Eastern Mediterranean region, encompassing Greece, Cyprus, Italy and Turkey. The aim of the Greek National Chapter of the CAA is to encourage communication among scholars of the </w:t>
      </w:r>
      <w:proofErr w:type="gramStart"/>
      <w:r w:rsidRPr="00DA0F7A">
        <w:rPr>
          <w:iCs/>
        </w:rPr>
        <w:t>aforementioned fields</w:t>
      </w:r>
      <w:proofErr w:type="gramEnd"/>
      <w:r w:rsidRPr="00DA0F7A">
        <w:rPr>
          <w:iCs/>
        </w:rPr>
        <w:t xml:space="preserve"> conducting research in the Eastern Mediterranean and facilitate interdisciplinary cooperation. CAA-GR also aims to provide a platform for scientists at all levels to present their work and current research in the field, to stimulate discussion and offer guidance and support in the form of seminars and/or workshops, especially for young scientists </w:t>
      </w:r>
      <w:proofErr w:type="gramStart"/>
      <w:r w:rsidRPr="00DA0F7A">
        <w:rPr>
          <w:iCs/>
        </w:rPr>
        <w:t>in order to</w:t>
      </w:r>
      <w:proofErr w:type="gramEnd"/>
      <w:r w:rsidRPr="00DA0F7A">
        <w:rPr>
          <w:iCs/>
        </w:rPr>
        <w:t xml:space="preserve"> strengthen interdisciplinary collaboration in the Eastern Mediterranean.</w:t>
      </w:r>
      <w:r>
        <w:rPr>
          <w:iCs/>
        </w:rPr>
        <w:t xml:space="preserve"> </w:t>
      </w:r>
    </w:p>
    <w:p w14:paraId="41DCAE3D" w14:textId="4A152277" w:rsidR="00F06C17" w:rsidRPr="00BD6F5E" w:rsidRDefault="00F06C17"/>
    <w:p w14:paraId="735ADEAB" w14:textId="001D46ED" w:rsidR="00F065BA" w:rsidRDefault="00F065BA"/>
    <w:p w14:paraId="6862FFAF" w14:textId="36E22CAC" w:rsidR="00F06C17" w:rsidRPr="00CA583B" w:rsidRDefault="00F06C17" w:rsidP="00146FDF">
      <w:pPr>
        <w:spacing w:after="0"/>
        <w:rPr>
          <w:b/>
          <w:bCs/>
        </w:rPr>
      </w:pPr>
      <w:r w:rsidRPr="00CA583B">
        <w:rPr>
          <w:b/>
          <w:bCs/>
        </w:rPr>
        <w:lastRenderedPageBreak/>
        <w:t>Translated Description</w:t>
      </w:r>
      <w:r w:rsidR="00F065BA" w:rsidRPr="00CA583B">
        <w:rPr>
          <w:b/>
          <w:bCs/>
        </w:rPr>
        <w:t xml:space="preserve"> </w:t>
      </w:r>
      <w:r w:rsidRPr="00CA583B">
        <w:rPr>
          <w:b/>
          <w:bCs/>
        </w:rPr>
        <w:t>in Your Chapter’s Language(s)*:</w:t>
      </w:r>
    </w:p>
    <w:p w14:paraId="72B76D06" w14:textId="6D16E36F" w:rsidR="00F06C17" w:rsidRPr="00EE4682" w:rsidRDefault="00F06C17">
      <w:pPr>
        <w:rPr>
          <w:i/>
          <w:iCs/>
        </w:rPr>
      </w:pPr>
      <w:r w:rsidRPr="00EE4682">
        <w:rPr>
          <w:i/>
          <w:iCs/>
        </w:rPr>
        <w:t xml:space="preserve">If you would like to include </w:t>
      </w:r>
      <w:r w:rsidR="00CA583B" w:rsidRPr="00EE4682">
        <w:rPr>
          <w:i/>
          <w:iCs/>
        </w:rPr>
        <w:t xml:space="preserve">the </w:t>
      </w:r>
      <w:r w:rsidR="00671345">
        <w:rPr>
          <w:i/>
          <w:iCs/>
        </w:rPr>
        <w:t xml:space="preserve">same </w:t>
      </w:r>
      <w:r w:rsidR="00CA583B" w:rsidRPr="00EE4682">
        <w:rPr>
          <w:i/>
          <w:iCs/>
        </w:rPr>
        <w:t>description</w:t>
      </w:r>
      <w:r w:rsidR="00671345">
        <w:rPr>
          <w:i/>
          <w:iCs/>
        </w:rPr>
        <w:t xml:space="preserve"> </w:t>
      </w:r>
      <w:r w:rsidR="00CA583B" w:rsidRPr="00EE4682">
        <w:rPr>
          <w:i/>
          <w:iCs/>
        </w:rPr>
        <w:t xml:space="preserve">in your chapter’s language(s) as well, please </w:t>
      </w:r>
      <w:r w:rsidR="00C6349A">
        <w:rPr>
          <w:i/>
          <w:iCs/>
        </w:rPr>
        <w:t>provide the translation.</w:t>
      </w:r>
    </w:p>
    <w:p w14:paraId="15B35E76" w14:textId="77777777" w:rsidR="00BD6F5E" w:rsidRPr="00DA0F7A" w:rsidRDefault="00BD6F5E" w:rsidP="00BD6F5E">
      <w:pPr>
        <w:jc w:val="both"/>
        <w:rPr>
          <w:sz w:val="24"/>
          <w:szCs w:val="24"/>
          <w:lang w:val="el-GR"/>
        </w:rPr>
      </w:pPr>
      <w:bookmarkStart w:id="1" w:name="_Hlk109067647"/>
      <w:r w:rsidRPr="00DA0F7A">
        <w:rPr>
          <w:rFonts w:cs="Cambria"/>
          <w:sz w:val="24"/>
          <w:szCs w:val="24"/>
        </w:rPr>
        <w:t>T</w:t>
      </w:r>
      <w:r w:rsidRPr="00DA0F7A">
        <w:rPr>
          <w:rFonts w:ascii="Cambria" w:hAnsi="Cambria" w:cs="Cambria"/>
          <w:sz w:val="24"/>
          <w:szCs w:val="24"/>
          <w:lang w:val="el-GR"/>
        </w:rPr>
        <w:t>ο</w:t>
      </w:r>
      <w:r w:rsidRPr="00DA0F7A">
        <w:rPr>
          <w:sz w:val="24"/>
          <w:szCs w:val="24"/>
          <w:lang w:val="el-GR"/>
        </w:rPr>
        <w:t xml:space="preserve"> </w:t>
      </w:r>
      <w:r w:rsidRPr="00DA0F7A">
        <w:rPr>
          <w:rFonts w:ascii="Cambria" w:hAnsi="Cambria" w:cs="Cambria"/>
          <w:sz w:val="24"/>
          <w:szCs w:val="24"/>
          <w:lang w:val="el-GR"/>
        </w:rPr>
        <w:t>Ελληνικό</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αράρτημα</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w:t>
      </w:r>
      <w:r w:rsidRPr="00DA0F7A">
        <w:rPr>
          <w:rFonts w:ascii="Cambria" w:hAnsi="Cambria" w:cs="Cambria"/>
          <w:sz w:val="24"/>
          <w:szCs w:val="24"/>
          <w:lang w:val="el-GR"/>
        </w:rPr>
        <w:t>διεθνούς</w:t>
      </w:r>
      <w:r w:rsidRPr="00DA0F7A">
        <w:rPr>
          <w:sz w:val="24"/>
          <w:szCs w:val="24"/>
          <w:lang w:val="el-GR"/>
        </w:rPr>
        <w:t xml:space="preserve"> </w:t>
      </w:r>
      <w:r w:rsidRPr="00DA0F7A">
        <w:rPr>
          <w:rFonts w:ascii="Cambria" w:hAnsi="Cambria" w:cs="Cambria"/>
          <w:sz w:val="24"/>
          <w:szCs w:val="24"/>
          <w:lang w:val="el-GR"/>
        </w:rPr>
        <w:t>μη</w:t>
      </w:r>
      <w:r w:rsidRPr="00DA0F7A">
        <w:rPr>
          <w:sz w:val="24"/>
          <w:szCs w:val="24"/>
          <w:lang w:val="el-GR"/>
        </w:rPr>
        <w:t xml:space="preserve"> </w:t>
      </w:r>
      <w:r w:rsidRPr="00DA0F7A">
        <w:rPr>
          <w:rFonts w:ascii="Cambria" w:hAnsi="Cambria" w:cs="Cambria"/>
          <w:sz w:val="24"/>
          <w:szCs w:val="24"/>
          <w:lang w:val="el-GR"/>
        </w:rPr>
        <w:t>κερδοσκο</w:t>
      </w:r>
      <w:r w:rsidRPr="00DA0F7A">
        <w:rPr>
          <w:rFonts w:cs="Perpetua"/>
          <w:sz w:val="24"/>
          <w:szCs w:val="24"/>
          <w:lang w:val="el-GR"/>
        </w:rPr>
        <w:t>π</w:t>
      </w:r>
      <w:r w:rsidRPr="00DA0F7A">
        <w:rPr>
          <w:rFonts w:ascii="Cambria" w:hAnsi="Cambria" w:cs="Cambria"/>
          <w:sz w:val="24"/>
          <w:szCs w:val="24"/>
          <w:lang w:val="el-GR"/>
        </w:rPr>
        <w:t>ικού</w:t>
      </w:r>
      <w:r w:rsidRPr="00DA0F7A">
        <w:rPr>
          <w:sz w:val="24"/>
          <w:szCs w:val="24"/>
          <w:lang w:val="el-GR"/>
        </w:rPr>
        <w:t xml:space="preserve"> </w:t>
      </w:r>
      <w:r w:rsidRPr="00DA0F7A">
        <w:rPr>
          <w:rFonts w:ascii="Cambria" w:hAnsi="Cambria" w:cs="Cambria"/>
          <w:sz w:val="24"/>
          <w:szCs w:val="24"/>
          <w:lang w:val="el-GR"/>
        </w:rPr>
        <w:t>οργανισμού</w:t>
      </w:r>
      <w:r w:rsidRPr="00DA0F7A">
        <w:rPr>
          <w:sz w:val="24"/>
          <w:szCs w:val="24"/>
          <w:lang w:val="el-GR"/>
        </w:rPr>
        <w:t xml:space="preserve"> </w:t>
      </w:r>
      <w:r w:rsidRPr="00DA0F7A">
        <w:rPr>
          <w:rFonts w:cs="Perpetua"/>
          <w:sz w:val="24"/>
          <w:szCs w:val="24"/>
          <w:lang w:val="el-GR"/>
        </w:rPr>
        <w:t>«</w:t>
      </w:r>
      <w:r w:rsidRPr="00DA0F7A">
        <w:rPr>
          <w:rFonts w:ascii="Cambria" w:hAnsi="Cambria" w:cs="Cambria"/>
          <w:sz w:val="24"/>
          <w:szCs w:val="24"/>
          <w:lang w:val="el-GR"/>
        </w:rPr>
        <w:t>Εφαρμογές</w:t>
      </w:r>
      <w:r w:rsidRPr="00DA0F7A">
        <w:rPr>
          <w:sz w:val="24"/>
          <w:szCs w:val="24"/>
          <w:lang w:val="el-GR"/>
        </w:rPr>
        <w:t xml:space="preserve"> </w:t>
      </w:r>
      <w:r w:rsidRPr="00DA0F7A">
        <w:rPr>
          <w:rFonts w:ascii="Cambria" w:hAnsi="Cambria" w:cs="Cambria"/>
          <w:sz w:val="24"/>
          <w:szCs w:val="24"/>
          <w:lang w:val="el-GR"/>
        </w:rPr>
        <w:t>Πληροφορικής</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Ποσοτικές</w:t>
      </w:r>
      <w:r w:rsidRPr="00DA0F7A">
        <w:rPr>
          <w:sz w:val="24"/>
          <w:szCs w:val="24"/>
          <w:lang w:val="el-GR"/>
        </w:rPr>
        <w:t xml:space="preserve"> </w:t>
      </w:r>
      <w:r w:rsidRPr="00DA0F7A">
        <w:rPr>
          <w:rFonts w:ascii="Cambria" w:hAnsi="Cambria" w:cs="Cambria"/>
          <w:sz w:val="24"/>
          <w:szCs w:val="24"/>
          <w:lang w:val="el-GR"/>
        </w:rPr>
        <w:t>Μέθοδοι</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Αρχαιολογία</w:t>
      </w:r>
      <w:r w:rsidRPr="00DA0F7A">
        <w:rPr>
          <w:rFonts w:cs="Perpetua"/>
          <w:sz w:val="24"/>
          <w:szCs w:val="24"/>
          <w:lang w:val="el-GR"/>
        </w:rPr>
        <w:t>»</w:t>
      </w:r>
      <w:r w:rsidRPr="00DA0F7A">
        <w:rPr>
          <w:sz w:val="24"/>
          <w:szCs w:val="24"/>
          <w:lang w:val="el-GR"/>
        </w:rPr>
        <w:t xml:space="preserve"> (CAA-GR) </w:t>
      </w:r>
      <w:r w:rsidRPr="00DA0F7A">
        <w:rPr>
          <w:rFonts w:ascii="Cambria" w:hAnsi="Cambria" w:cs="Cambria"/>
          <w:sz w:val="24"/>
          <w:szCs w:val="24"/>
          <w:lang w:val="el-GR"/>
        </w:rPr>
        <w:t>ιδρύθηκε</w:t>
      </w:r>
      <w:r w:rsidRPr="00DA0F7A">
        <w:rPr>
          <w:sz w:val="24"/>
          <w:szCs w:val="24"/>
          <w:lang w:val="el-GR"/>
        </w:rPr>
        <w:t xml:space="preserve"> </w:t>
      </w:r>
      <w:r w:rsidRPr="00DA0F7A">
        <w:rPr>
          <w:rFonts w:ascii="Cambria" w:hAnsi="Cambria" w:cs="Cambria"/>
          <w:sz w:val="24"/>
          <w:szCs w:val="24"/>
          <w:lang w:val="el-GR"/>
        </w:rPr>
        <w:t>το</w:t>
      </w:r>
      <w:r w:rsidRPr="00DA0F7A">
        <w:rPr>
          <w:sz w:val="24"/>
          <w:szCs w:val="24"/>
          <w:lang w:val="el-GR"/>
        </w:rPr>
        <w:t xml:space="preserve"> 2012. </w:t>
      </w:r>
      <w:r w:rsidRPr="00DA0F7A">
        <w:rPr>
          <w:rFonts w:ascii="Cambria" w:hAnsi="Cambria" w:cs="Cambria"/>
          <w:sz w:val="24"/>
          <w:szCs w:val="24"/>
          <w:lang w:val="el-GR"/>
        </w:rPr>
        <w:t>Μέλη</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CAA-GR </w:t>
      </w:r>
      <w:r w:rsidRPr="00DA0F7A">
        <w:rPr>
          <w:rFonts w:ascii="Cambria" w:hAnsi="Cambria" w:cs="Cambria"/>
          <w:sz w:val="24"/>
          <w:szCs w:val="24"/>
          <w:lang w:val="el-GR"/>
        </w:rPr>
        <w:t>είναι</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τον</w:t>
      </w:r>
      <w:r w:rsidRPr="00DA0F7A">
        <w:rPr>
          <w:sz w:val="24"/>
          <w:szCs w:val="24"/>
          <w:lang w:val="el-GR"/>
        </w:rPr>
        <w:t xml:space="preserve"> </w:t>
      </w:r>
      <w:r w:rsidRPr="00DA0F7A">
        <w:rPr>
          <w:rFonts w:ascii="Cambria" w:hAnsi="Cambria" w:cs="Cambria"/>
          <w:sz w:val="24"/>
          <w:szCs w:val="24"/>
          <w:lang w:val="el-GR"/>
        </w:rPr>
        <w:t>χώρο</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αρχαιολογίας</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κοινωνικών</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ιστημών</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proofErr w:type="spellStart"/>
      <w:r w:rsidRPr="00DA0F7A">
        <w:rPr>
          <w:rFonts w:ascii="Cambria" w:hAnsi="Cambria" w:cs="Cambria"/>
          <w:sz w:val="24"/>
          <w:szCs w:val="24"/>
          <w:lang w:val="el-GR"/>
        </w:rPr>
        <w:t>βιοε</w:t>
      </w:r>
      <w:r w:rsidRPr="00DA0F7A">
        <w:rPr>
          <w:rFonts w:cs="Perpetua"/>
          <w:sz w:val="24"/>
          <w:szCs w:val="24"/>
          <w:lang w:val="el-GR"/>
        </w:rPr>
        <w:t>π</w:t>
      </w:r>
      <w:r w:rsidRPr="00DA0F7A">
        <w:rPr>
          <w:rFonts w:ascii="Cambria" w:hAnsi="Cambria" w:cs="Cambria"/>
          <w:sz w:val="24"/>
          <w:szCs w:val="24"/>
          <w:lang w:val="el-GR"/>
        </w:rPr>
        <w:t>ιστημών</w:t>
      </w:r>
      <w:proofErr w:type="spellEnd"/>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τεχνών</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μαθηματικών</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ascii="Cambria" w:hAnsi="Cambria" w:cs="Cambria"/>
          <w:sz w:val="24"/>
          <w:szCs w:val="24"/>
          <w:lang w:val="el-GR"/>
        </w:rPr>
        <w:t>μηχανικοί</w:t>
      </w:r>
      <w:r w:rsidRPr="00DA0F7A">
        <w:rPr>
          <w:rFonts w:cs="Perpetua"/>
          <w:sz w:val="24"/>
          <w:szCs w:val="24"/>
          <w:lang w:val="el-GR"/>
        </w:rPr>
        <w:t> </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ειδικοί</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sz w:val="24"/>
          <w:szCs w:val="24"/>
          <w:lang w:val="el-GR"/>
        </w:rPr>
        <w:t xml:space="preserve"> </w:t>
      </w:r>
      <w:r w:rsidRPr="00DA0F7A">
        <w:rPr>
          <w:rFonts w:ascii="Cambria" w:hAnsi="Cambria" w:cs="Cambria"/>
          <w:sz w:val="24"/>
          <w:szCs w:val="24"/>
          <w:lang w:val="el-GR"/>
        </w:rPr>
        <w:t>σε</w:t>
      </w:r>
      <w:r w:rsidRPr="00DA0F7A">
        <w:rPr>
          <w:sz w:val="24"/>
          <w:szCs w:val="24"/>
          <w:lang w:val="el-GR"/>
        </w:rPr>
        <w:t xml:space="preserve"> </w:t>
      </w:r>
      <w:r w:rsidRPr="00DA0F7A">
        <w:rPr>
          <w:rFonts w:ascii="Cambria" w:hAnsi="Cambria" w:cs="Cambria"/>
          <w:sz w:val="24"/>
          <w:szCs w:val="24"/>
          <w:lang w:val="el-GR"/>
        </w:rPr>
        <w:t>όλους</w:t>
      </w:r>
      <w:r w:rsidRPr="00DA0F7A">
        <w:rPr>
          <w:sz w:val="24"/>
          <w:szCs w:val="24"/>
          <w:lang w:val="el-GR"/>
        </w:rPr>
        <w:t xml:space="preserve"> </w:t>
      </w:r>
      <w:r w:rsidRPr="00DA0F7A">
        <w:rPr>
          <w:rFonts w:ascii="Cambria" w:hAnsi="Cambria" w:cs="Cambria"/>
          <w:sz w:val="24"/>
          <w:szCs w:val="24"/>
          <w:lang w:val="el-GR"/>
        </w:rPr>
        <w:t>τους</w:t>
      </w:r>
      <w:r w:rsidRPr="00DA0F7A">
        <w:rPr>
          <w:rFonts w:cs="Perpetua"/>
          <w:sz w:val="24"/>
          <w:szCs w:val="24"/>
          <w:lang w:val="el-GR"/>
        </w:rPr>
        <w:t> </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ολιτιστικής</w:t>
      </w:r>
      <w:r w:rsidRPr="00DA0F7A">
        <w:rPr>
          <w:sz w:val="24"/>
          <w:szCs w:val="24"/>
          <w:lang w:val="el-GR"/>
        </w:rPr>
        <w:t xml:space="preserve"> </w:t>
      </w:r>
      <w:r w:rsidRPr="00DA0F7A">
        <w:rPr>
          <w:rFonts w:ascii="Cambria" w:hAnsi="Cambria" w:cs="Cambria"/>
          <w:sz w:val="24"/>
          <w:szCs w:val="24"/>
          <w:lang w:val="el-GR"/>
        </w:rPr>
        <w:t>κληρονομιάς</w:t>
      </w:r>
      <w:r w:rsidRPr="00DA0F7A">
        <w:rPr>
          <w:sz w:val="24"/>
          <w:szCs w:val="24"/>
          <w:lang w:val="el-GR"/>
        </w:rPr>
        <w:t>.</w:t>
      </w:r>
    </w:p>
    <w:bookmarkEnd w:id="1"/>
    <w:p w14:paraId="1D3B8247" w14:textId="77777777" w:rsidR="00BD6F5E" w:rsidRPr="00DA0F7A" w:rsidRDefault="00BD6F5E" w:rsidP="00BD6F5E">
      <w:pPr>
        <w:jc w:val="both"/>
        <w:rPr>
          <w:sz w:val="24"/>
          <w:szCs w:val="24"/>
          <w:lang w:val="el-GR"/>
        </w:rPr>
      </w:pPr>
      <w:r w:rsidRPr="00DA0F7A">
        <w:rPr>
          <w:rFonts w:ascii="Cambria" w:hAnsi="Cambria" w:cs="Cambria"/>
          <w:sz w:val="24"/>
          <w:szCs w:val="24"/>
          <w:lang w:val="el-GR"/>
        </w:rPr>
        <w:t>Οι</w:t>
      </w:r>
      <w:r w:rsidRPr="00DA0F7A">
        <w:rPr>
          <w:sz w:val="24"/>
          <w:szCs w:val="24"/>
          <w:lang w:val="el-GR"/>
        </w:rPr>
        <w:t xml:space="preserve"> </w:t>
      </w:r>
      <w:r w:rsidRPr="00DA0F7A">
        <w:rPr>
          <w:rFonts w:ascii="Cambria" w:hAnsi="Cambria" w:cs="Cambria"/>
          <w:sz w:val="24"/>
          <w:szCs w:val="24"/>
          <w:lang w:val="el-GR"/>
        </w:rPr>
        <w:t>στόχοι</w:t>
      </w:r>
      <w:r w:rsidRPr="00DA0F7A">
        <w:rPr>
          <w:sz w:val="24"/>
          <w:szCs w:val="24"/>
          <w:lang w:val="el-GR"/>
        </w:rPr>
        <w:t xml:space="preserve"> </w:t>
      </w:r>
      <w:r w:rsidRPr="00DA0F7A">
        <w:rPr>
          <w:rFonts w:ascii="Cambria" w:hAnsi="Cambria" w:cs="Cambria"/>
          <w:sz w:val="24"/>
          <w:szCs w:val="24"/>
          <w:lang w:val="el-GR"/>
        </w:rPr>
        <w:t>του</w:t>
      </w:r>
      <w:r w:rsidRPr="00DA0F7A">
        <w:rPr>
          <w:sz w:val="24"/>
          <w:szCs w:val="24"/>
          <w:lang w:val="el-GR"/>
        </w:rPr>
        <w:t xml:space="preserve"> </w:t>
      </w:r>
      <w:r w:rsidRPr="00DA0F7A">
        <w:rPr>
          <w:rFonts w:ascii="Cambria" w:hAnsi="Cambria" w:cs="Cambria"/>
          <w:sz w:val="24"/>
          <w:szCs w:val="24"/>
          <w:lang w:val="el-GR"/>
        </w:rPr>
        <w:t>οργανισμού</w:t>
      </w:r>
      <w:r w:rsidRPr="00DA0F7A">
        <w:rPr>
          <w:sz w:val="24"/>
          <w:szCs w:val="24"/>
          <w:lang w:val="el-GR"/>
        </w:rPr>
        <w:t xml:space="preserve"> </w:t>
      </w:r>
      <w:r w:rsidRPr="00DA0F7A">
        <w:rPr>
          <w:rFonts w:ascii="Cambria" w:hAnsi="Cambria" w:cs="Cambria"/>
          <w:sz w:val="24"/>
          <w:szCs w:val="24"/>
          <w:lang w:val="el-GR"/>
        </w:rPr>
        <w:t>είναι</w:t>
      </w:r>
      <w:r w:rsidRPr="00DA0F7A">
        <w:rPr>
          <w:sz w:val="24"/>
          <w:szCs w:val="24"/>
          <w:lang w:val="el-GR"/>
        </w:rPr>
        <w:t xml:space="preserve"> </w:t>
      </w:r>
      <w:r w:rsidRPr="00DA0F7A">
        <w:rPr>
          <w:rFonts w:ascii="Cambria" w:hAnsi="Cambria" w:cs="Cambria"/>
          <w:sz w:val="24"/>
          <w:szCs w:val="24"/>
          <w:lang w:val="el-GR"/>
        </w:rPr>
        <w:t>οι</w:t>
      </w:r>
      <w:r w:rsidRPr="00DA0F7A">
        <w:rPr>
          <w:sz w:val="24"/>
          <w:szCs w:val="24"/>
          <w:lang w:val="el-GR"/>
        </w:rPr>
        <w:t xml:space="preserve"> </w:t>
      </w:r>
      <w:r w:rsidRPr="00DA0F7A">
        <w:rPr>
          <w:rFonts w:ascii="Cambria" w:hAnsi="Cambria" w:cs="Cambria"/>
          <w:sz w:val="24"/>
          <w:szCs w:val="24"/>
          <w:lang w:val="el-GR"/>
        </w:rPr>
        <w:t>εξής</w:t>
      </w:r>
      <w:r w:rsidRPr="00DA0F7A">
        <w:rPr>
          <w:sz w:val="24"/>
          <w:szCs w:val="24"/>
          <w:lang w:val="el-GR"/>
        </w:rPr>
        <w:t>:</w:t>
      </w:r>
    </w:p>
    <w:p w14:paraId="0F01941F"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ενθαρρύνει</w:t>
      </w:r>
      <w:r w:rsidRPr="00DA0F7A">
        <w:rPr>
          <w:sz w:val="24"/>
          <w:szCs w:val="24"/>
          <w:lang w:val="el-GR"/>
        </w:rPr>
        <w:t xml:space="preserve"> </w:t>
      </w:r>
      <w:r w:rsidRPr="00DA0F7A">
        <w:rPr>
          <w:rFonts w:ascii="Cambria" w:hAnsi="Cambria" w:cs="Cambria"/>
          <w:sz w:val="24"/>
          <w:szCs w:val="24"/>
          <w:lang w:val="el-GR"/>
        </w:rPr>
        <w:t>την</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ικοινωνία</w:t>
      </w:r>
      <w:r w:rsidRPr="00DA0F7A">
        <w:rPr>
          <w:sz w:val="24"/>
          <w:szCs w:val="24"/>
          <w:lang w:val="el-GR"/>
        </w:rPr>
        <w:t xml:space="preserve"> </w:t>
      </w:r>
      <w:r w:rsidRPr="00DA0F7A">
        <w:rPr>
          <w:rFonts w:ascii="Cambria" w:hAnsi="Cambria" w:cs="Cambria"/>
          <w:sz w:val="24"/>
          <w:szCs w:val="24"/>
          <w:lang w:val="el-GR"/>
        </w:rPr>
        <w:t>μεταξύ</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αρα</w:t>
      </w:r>
      <w:r w:rsidRPr="00DA0F7A">
        <w:rPr>
          <w:rFonts w:cs="Perpetua"/>
          <w:sz w:val="24"/>
          <w:szCs w:val="24"/>
          <w:lang w:val="el-GR"/>
        </w:rPr>
        <w:t>π</w:t>
      </w:r>
      <w:r w:rsidRPr="00DA0F7A">
        <w:rPr>
          <w:rFonts w:ascii="Cambria" w:hAnsi="Cambria" w:cs="Cambria"/>
          <w:sz w:val="24"/>
          <w:szCs w:val="24"/>
          <w:lang w:val="el-GR"/>
        </w:rPr>
        <w:t>άνω</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ιστημονικών</w:t>
      </w:r>
      <w:r w:rsidRPr="00DA0F7A">
        <w:rPr>
          <w:sz w:val="24"/>
          <w:szCs w:val="24"/>
          <w:lang w:val="el-GR"/>
        </w:rPr>
        <w:t xml:space="preserve"> </w:t>
      </w:r>
      <w:r w:rsidRPr="00DA0F7A">
        <w:rPr>
          <w:rFonts w:ascii="Cambria" w:hAnsi="Cambria" w:cs="Cambria"/>
          <w:sz w:val="24"/>
          <w:szCs w:val="24"/>
          <w:lang w:val="el-GR"/>
        </w:rPr>
        <w:t>κλάδων</w:t>
      </w:r>
      <w:r w:rsidRPr="00DA0F7A">
        <w:rPr>
          <w:sz w:val="24"/>
          <w:szCs w:val="24"/>
          <w:lang w:val="el-GR"/>
        </w:rPr>
        <w:t>,</w:t>
      </w:r>
    </w:p>
    <w:p w14:paraId="4A9C10D3"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ροσφέρει</w:t>
      </w:r>
      <w:r w:rsidRPr="00DA0F7A">
        <w:rPr>
          <w:sz w:val="24"/>
          <w:szCs w:val="24"/>
          <w:lang w:val="el-GR"/>
        </w:rPr>
        <w:t xml:space="preserve"> </w:t>
      </w:r>
      <w:r w:rsidRPr="00DA0F7A">
        <w:rPr>
          <w:rFonts w:ascii="Cambria" w:hAnsi="Cambria" w:cs="Cambria"/>
          <w:sz w:val="24"/>
          <w:szCs w:val="24"/>
          <w:lang w:val="el-GR"/>
        </w:rPr>
        <w:t>μια</w:t>
      </w:r>
      <w:r w:rsidRPr="00DA0F7A">
        <w:rPr>
          <w:sz w:val="24"/>
          <w:szCs w:val="24"/>
          <w:lang w:val="el-GR"/>
        </w:rPr>
        <w:t xml:space="preserve"> </w:t>
      </w:r>
      <w:r w:rsidRPr="00DA0F7A">
        <w:rPr>
          <w:rFonts w:ascii="Cambria" w:hAnsi="Cambria" w:cs="Cambria"/>
          <w:sz w:val="24"/>
          <w:szCs w:val="24"/>
          <w:lang w:val="el-GR"/>
        </w:rPr>
        <w:t>ανασκό</w:t>
      </w:r>
      <w:r w:rsidRPr="00DA0F7A">
        <w:rPr>
          <w:rFonts w:cs="Perpetua"/>
          <w:sz w:val="24"/>
          <w:szCs w:val="24"/>
          <w:lang w:val="el-GR"/>
        </w:rPr>
        <w:t>π</w:t>
      </w:r>
      <w:r w:rsidRPr="00DA0F7A">
        <w:rPr>
          <w:rFonts w:ascii="Cambria" w:hAnsi="Cambria" w:cs="Cambria"/>
          <w:sz w:val="24"/>
          <w:szCs w:val="24"/>
          <w:lang w:val="el-GR"/>
        </w:rPr>
        <w:t>ηση</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σύγχρονης</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 xml:space="preserve"> </w:t>
      </w:r>
      <w:r w:rsidRPr="00DA0F7A">
        <w:rPr>
          <w:rFonts w:ascii="Cambria" w:hAnsi="Cambria" w:cs="Cambria"/>
          <w:sz w:val="24"/>
          <w:szCs w:val="24"/>
          <w:lang w:val="el-GR"/>
        </w:rPr>
        <w:t>στον</w:t>
      </w:r>
      <w:r w:rsidRPr="00DA0F7A">
        <w:rPr>
          <w:sz w:val="24"/>
          <w:szCs w:val="24"/>
          <w:lang w:val="el-GR"/>
        </w:rPr>
        <w:t xml:space="preserve"> </w:t>
      </w:r>
      <w:r w:rsidRPr="00DA0F7A">
        <w:rPr>
          <w:rFonts w:ascii="Cambria" w:hAnsi="Cambria" w:cs="Cambria"/>
          <w:sz w:val="24"/>
          <w:szCs w:val="24"/>
          <w:lang w:val="el-GR"/>
        </w:rPr>
        <w:t>τομέα</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εφαρμογών</w:t>
      </w:r>
      <w:r w:rsidRPr="00DA0F7A">
        <w:rPr>
          <w:sz w:val="24"/>
          <w:szCs w:val="24"/>
          <w:lang w:val="el-GR"/>
        </w:rPr>
        <w:t xml:space="preserve"> 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οσοτικών</w:t>
      </w:r>
      <w:r w:rsidRPr="00DA0F7A">
        <w:rPr>
          <w:sz w:val="24"/>
          <w:szCs w:val="24"/>
          <w:lang w:val="el-GR"/>
        </w:rPr>
        <w:t xml:space="preserve"> </w:t>
      </w:r>
      <w:r w:rsidRPr="00DA0F7A">
        <w:rPr>
          <w:rFonts w:ascii="Cambria" w:hAnsi="Cambria" w:cs="Cambria"/>
          <w:sz w:val="24"/>
          <w:szCs w:val="24"/>
          <w:lang w:val="el-GR"/>
        </w:rPr>
        <w:t>μεθόδων</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αρχαιολογία</w:t>
      </w:r>
      <w:r w:rsidRPr="00DA0F7A">
        <w:rPr>
          <w:sz w:val="24"/>
          <w:szCs w:val="24"/>
          <w:lang w:val="el-GR"/>
        </w:rPr>
        <w:t>,</w:t>
      </w:r>
    </w:p>
    <w:p w14:paraId="603E44E5"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δώσει</w:t>
      </w:r>
      <w:r w:rsidRPr="00DA0F7A">
        <w:rPr>
          <w:sz w:val="24"/>
          <w:szCs w:val="24"/>
          <w:lang w:val="el-GR"/>
        </w:rPr>
        <w:t xml:space="preserve"> </w:t>
      </w:r>
      <w:r w:rsidRPr="00DA0F7A">
        <w:rPr>
          <w:rFonts w:ascii="Cambria" w:hAnsi="Cambria" w:cs="Cambria"/>
          <w:sz w:val="24"/>
          <w:szCs w:val="24"/>
          <w:lang w:val="el-GR"/>
        </w:rPr>
        <w:t>έναυσμα</w:t>
      </w:r>
      <w:r w:rsidRPr="00DA0F7A">
        <w:rPr>
          <w:sz w:val="24"/>
          <w:szCs w:val="24"/>
          <w:lang w:val="el-GR"/>
        </w:rPr>
        <w:t xml:space="preserve"> </w:t>
      </w:r>
      <w:r w:rsidRPr="00DA0F7A">
        <w:rPr>
          <w:rFonts w:ascii="Cambria" w:hAnsi="Cambria" w:cs="Cambria"/>
          <w:sz w:val="24"/>
          <w:szCs w:val="24"/>
          <w:lang w:val="el-GR"/>
        </w:rPr>
        <w:t>για</w:t>
      </w:r>
      <w:r w:rsidRPr="00DA0F7A">
        <w:rPr>
          <w:sz w:val="24"/>
          <w:szCs w:val="24"/>
          <w:lang w:val="el-GR"/>
        </w:rPr>
        <w:t xml:space="preserve"> </w:t>
      </w:r>
      <w:r w:rsidRPr="00DA0F7A">
        <w:rPr>
          <w:rFonts w:ascii="Cambria" w:hAnsi="Cambria" w:cs="Cambria"/>
          <w:sz w:val="24"/>
          <w:szCs w:val="24"/>
          <w:lang w:val="el-GR"/>
        </w:rPr>
        <w:t>διάλογο</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μελλοντική</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ρόοδο</w:t>
      </w:r>
      <w:r w:rsidRPr="00DA0F7A">
        <w:rPr>
          <w:sz w:val="24"/>
          <w:szCs w:val="24"/>
          <w:lang w:val="el-GR"/>
        </w:rPr>
        <w:t xml:space="preserve"> </w:t>
      </w:r>
      <w:r w:rsidRPr="00DA0F7A">
        <w:rPr>
          <w:rFonts w:ascii="Cambria" w:hAnsi="Cambria" w:cs="Cambria"/>
          <w:sz w:val="24"/>
          <w:szCs w:val="24"/>
          <w:lang w:val="el-GR"/>
        </w:rPr>
        <w:t>στο</w:t>
      </w:r>
      <w:r w:rsidRPr="00DA0F7A">
        <w:rPr>
          <w:sz w:val="24"/>
          <w:szCs w:val="24"/>
          <w:lang w:val="el-GR"/>
        </w:rPr>
        <w:t xml:space="preserve"> </w:t>
      </w:r>
      <w:r w:rsidRPr="00DA0F7A">
        <w:rPr>
          <w:rFonts w:ascii="Cambria" w:hAnsi="Cambria" w:cs="Cambria"/>
          <w:sz w:val="24"/>
          <w:szCs w:val="24"/>
          <w:lang w:val="el-GR"/>
        </w:rPr>
        <w:t>σχετικό</w:t>
      </w:r>
      <w:r w:rsidRPr="00DA0F7A">
        <w:rPr>
          <w:sz w:val="24"/>
          <w:szCs w:val="24"/>
          <w:lang w:val="el-GR"/>
        </w:rPr>
        <w:t xml:space="preserve"> </w:t>
      </w:r>
      <w:r w:rsidRPr="00DA0F7A">
        <w:rPr>
          <w:rFonts w:ascii="Cambria" w:hAnsi="Cambria" w:cs="Cambria"/>
          <w:sz w:val="24"/>
          <w:szCs w:val="24"/>
          <w:lang w:val="el-GR"/>
        </w:rPr>
        <w:t>τομέα</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w:t>
      </w:r>
    </w:p>
    <w:p w14:paraId="4FE5E1A7"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ροσφέρει</w:t>
      </w:r>
      <w:r w:rsidRPr="00DA0F7A">
        <w:rPr>
          <w:sz w:val="24"/>
          <w:szCs w:val="24"/>
          <w:lang w:val="el-GR"/>
        </w:rPr>
        <w:t xml:space="preserve"> </w:t>
      </w:r>
      <w:r w:rsidRPr="00DA0F7A">
        <w:rPr>
          <w:rFonts w:ascii="Cambria" w:hAnsi="Cambria" w:cs="Cambria"/>
          <w:sz w:val="24"/>
          <w:szCs w:val="24"/>
          <w:lang w:val="el-GR"/>
        </w:rPr>
        <w:t>καθοδήγηση</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οστήριξη</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μορφή</w:t>
      </w:r>
      <w:r w:rsidRPr="00DA0F7A">
        <w:rPr>
          <w:sz w:val="24"/>
          <w:szCs w:val="24"/>
          <w:lang w:val="el-GR"/>
        </w:rPr>
        <w:t xml:space="preserve"> </w:t>
      </w:r>
      <w:r w:rsidRPr="00DA0F7A">
        <w:rPr>
          <w:rFonts w:ascii="Cambria" w:hAnsi="Cambria" w:cs="Cambria"/>
          <w:sz w:val="24"/>
          <w:szCs w:val="24"/>
          <w:lang w:val="el-GR"/>
        </w:rPr>
        <w:t>σεμιναρίων</w:t>
      </w:r>
      <w:r w:rsidRPr="00DA0F7A">
        <w:rPr>
          <w:sz w:val="24"/>
          <w:szCs w:val="24"/>
          <w:lang w:val="el-GR"/>
        </w:rPr>
        <w:t xml:space="preserve"> </w:t>
      </w:r>
      <w:r w:rsidRPr="00DA0F7A">
        <w:rPr>
          <w:rFonts w:ascii="Cambria" w:hAnsi="Cambria" w:cs="Cambria"/>
          <w:sz w:val="24"/>
          <w:szCs w:val="24"/>
          <w:lang w:val="el-GR"/>
        </w:rPr>
        <w:t>ή</w:t>
      </w:r>
      <w:r w:rsidRPr="00DA0F7A">
        <w:rPr>
          <w:sz w:val="24"/>
          <w:szCs w:val="24"/>
          <w:lang w:val="el-GR"/>
        </w:rPr>
        <w:t xml:space="preserve"> /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εργαστηρίων</w:t>
      </w:r>
      <w:r w:rsidRPr="00DA0F7A">
        <w:rPr>
          <w:sz w:val="24"/>
          <w:szCs w:val="24"/>
          <w:lang w:val="el-GR"/>
        </w:rPr>
        <w:t>,</w:t>
      </w:r>
    </w:p>
    <w:p w14:paraId="410EA30D"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δημοσιεύσει</w:t>
      </w:r>
      <w:r w:rsidRPr="00DA0F7A">
        <w:rPr>
          <w:sz w:val="24"/>
          <w:szCs w:val="24"/>
          <w:lang w:val="el-GR"/>
        </w:rPr>
        <w:t xml:space="preserve"> </w:t>
      </w:r>
      <w:r w:rsidRPr="00DA0F7A">
        <w:rPr>
          <w:rFonts w:ascii="Cambria" w:hAnsi="Cambria" w:cs="Cambria"/>
          <w:sz w:val="24"/>
          <w:szCs w:val="24"/>
          <w:lang w:val="el-GR"/>
        </w:rPr>
        <w:t>τα</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οτελέσματα</w:t>
      </w:r>
      <w:r w:rsidRPr="00DA0F7A">
        <w:rPr>
          <w:sz w:val="24"/>
          <w:szCs w:val="24"/>
          <w:lang w:val="el-GR"/>
        </w:rPr>
        <w:t xml:space="preserve"> </w:t>
      </w:r>
      <w:r w:rsidRPr="00DA0F7A">
        <w:rPr>
          <w:rFonts w:ascii="Cambria" w:hAnsi="Cambria" w:cs="Cambria"/>
          <w:sz w:val="24"/>
          <w:szCs w:val="24"/>
          <w:lang w:val="el-GR"/>
        </w:rPr>
        <w:t>έρευνας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ανακοινώνονται</w:t>
      </w:r>
      <w:r w:rsidRPr="00DA0F7A">
        <w:rPr>
          <w:sz w:val="24"/>
          <w:szCs w:val="24"/>
          <w:lang w:val="el-GR"/>
        </w:rPr>
        <w:t xml:space="preserve"> </w:t>
      </w:r>
      <w:r w:rsidRPr="00DA0F7A">
        <w:rPr>
          <w:rFonts w:ascii="Cambria" w:hAnsi="Cambria" w:cs="Cambria"/>
          <w:sz w:val="24"/>
          <w:szCs w:val="24"/>
          <w:lang w:val="el-GR"/>
        </w:rPr>
        <w:t>στις</w:t>
      </w:r>
      <w:r w:rsidRPr="00DA0F7A">
        <w:rPr>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ιστημονικές</w:t>
      </w:r>
      <w:r w:rsidRPr="00DA0F7A">
        <w:rPr>
          <w:sz w:val="24"/>
          <w:szCs w:val="24"/>
          <w:lang w:val="el-GR"/>
        </w:rPr>
        <w:t xml:space="preserve"> </w:t>
      </w:r>
      <w:r w:rsidRPr="00DA0F7A">
        <w:rPr>
          <w:rFonts w:ascii="Cambria" w:hAnsi="Cambria" w:cs="Cambria"/>
          <w:sz w:val="24"/>
          <w:szCs w:val="24"/>
          <w:lang w:val="el-GR"/>
        </w:rPr>
        <w:t>συναντήσεις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οργανώνονται</w:t>
      </w:r>
      <w:r w:rsidRPr="00DA0F7A">
        <w:rPr>
          <w:sz w:val="24"/>
          <w:szCs w:val="24"/>
          <w:lang w:val="el-GR"/>
        </w:rPr>
        <w:t xml:space="preserve"> </w:t>
      </w:r>
      <w:r w:rsidRPr="00DA0F7A">
        <w:rPr>
          <w:rFonts w:ascii="Cambria" w:hAnsi="Cambria" w:cs="Cambria"/>
          <w:sz w:val="24"/>
          <w:szCs w:val="24"/>
          <w:lang w:val="el-GR"/>
        </w:rPr>
        <w:t>α</w:t>
      </w:r>
      <w:r w:rsidRPr="00DA0F7A">
        <w:rPr>
          <w:rFonts w:cs="Perpetua"/>
          <w:sz w:val="24"/>
          <w:szCs w:val="24"/>
          <w:lang w:val="el-GR"/>
        </w:rPr>
        <w:t>π</w:t>
      </w:r>
      <w:r w:rsidRPr="00DA0F7A">
        <w:rPr>
          <w:rFonts w:ascii="Cambria" w:hAnsi="Cambria" w:cs="Cambria"/>
          <w:sz w:val="24"/>
          <w:szCs w:val="24"/>
          <w:lang w:val="el-GR"/>
        </w:rPr>
        <w:t>ό</w:t>
      </w:r>
      <w:r w:rsidRPr="00DA0F7A">
        <w:rPr>
          <w:sz w:val="24"/>
          <w:szCs w:val="24"/>
          <w:lang w:val="el-GR"/>
        </w:rPr>
        <w:t xml:space="preserve"> </w:t>
      </w:r>
      <w:r w:rsidRPr="00DA0F7A">
        <w:rPr>
          <w:rFonts w:ascii="Cambria" w:hAnsi="Cambria" w:cs="Cambria"/>
          <w:sz w:val="24"/>
          <w:szCs w:val="24"/>
          <w:lang w:val="el-GR"/>
        </w:rPr>
        <w:t>το</w:t>
      </w:r>
      <w:r w:rsidRPr="00DA0F7A">
        <w:rPr>
          <w:sz w:val="24"/>
          <w:szCs w:val="24"/>
          <w:lang w:val="el-GR"/>
        </w:rPr>
        <w:t xml:space="preserve"> CAA GR,</w:t>
      </w:r>
    </w:p>
    <w:p w14:paraId="69920C53" w14:textId="77777777" w:rsidR="00BD6F5E" w:rsidRPr="00DA0F7A" w:rsidRDefault="00BD6F5E" w:rsidP="00BD6F5E">
      <w:pPr>
        <w:numPr>
          <w:ilvl w:val="0"/>
          <w:numId w:val="2"/>
        </w:numPr>
        <w:spacing w:after="0"/>
        <w:jc w:val="both"/>
        <w:rPr>
          <w:sz w:val="24"/>
          <w:szCs w:val="24"/>
          <w:lang w:val="el-GR"/>
        </w:rPr>
      </w:pPr>
      <w:r w:rsidRPr="00DA0F7A">
        <w:rPr>
          <w:rFonts w:ascii="Cambria" w:hAnsi="Cambria" w:cs="Cambria"/>
          <w:sz w:val="24"/>
          <w:szCs w:val="24"/>
          <w:lang w:val="el-GR"/>
        </w:rPr>
        <w:t>να</w:t>
      </w:r>
      <w:r w:rsidRPr="00DA0F7A">
        <w:rPr>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οστηρίζει</w:t>
      </w:r>
      <w:r w:rsidRPr="00DA0F7A">
        <w:rPr>
          <w:sz w:val="24"/>
          <w:szCs w:val="24"/>
          <w:lang w:val="el-GR"/>
        </w:rPr>
        <w:t xml:space="preserve"> </w:t>
      </w:r>
      <w:r w:rsidRPr="00DA0F7A">
        <w:rPr>
          <w:rFonts w:ascii="Cambria" w:hAnsi="Cambria" w:cs="Cambria"/>
          <w:sz w:val="24"/>
          <w:szCs w:val="24"/>
          <w:lang w:val="el-GR"/>
        </w:rPr>
        <w:t>σχετική</w:t>
      </w:r>
      <w:r w:rsidRPr="00DA0F7A">
        <w:rPr>
          <w:sz w:val="24"/>
          <w:szCs w:val="24"/>
          <w:lang w:val="el-GR"/>
        </w:rPr>
        <w:t xml:space="preserve"> </w:t>
      </w:r>
      <w:r w:rsidRPr="00DA0F7A">
        <w:rPr>
          <w:rFonts w:ascii="Cambria" w:hAnsi="Cambria" w:cs="Cambria"/>
          <w:sz w:val="24"/>
          <w:szCs w:val="24"/>
          <w:lang w:val="el-GR"/>
        </w:rPr>
        <w:t>έρευνα</w:t>
      </w:r>
      <w:r w:rsidRPr="00DA0F7A">
        <w:rPr>
          <w:sz w:val="24"/>
          <w:szCs w:val="24"/>
          <w:lang w:val="el-GR"/>
        </w:rPr>
        <w:t xml:space="preserve"> </w:t>
      </w:r>
      <w:r w:rsidRPr="00DA0F7A">
        <w:rPr>
          <w:rFonts w:ascii="Cambria" w:hAnsi="Cambria" w:cs="Cambria"/>
          <w:sz w:val="24"/>
          <w:szCs w:val="24"/>
          <w:lang w:val="el-GR"/>
        </w:rPr>
        <w:t>στους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αρα</w:t>
      </w:r>
      <w:r w:rsidRPr="00DA0F7A">
        <w:rPr>
          <w:rFonts w:cs="Perpetua"/>
          <w:sz w:val="24"/>
          <w:szCs w:val="24"/>
          <w:lang w:val="el-GR"/>
        </w:rPr>
        <w:t>π</w:t>
      </w:r>
      <w:r w:rsidRPr="00DA0F7A">
        <w:rPr>
          <w:rFonts w:ascii="Cambria" w:hAnsi="Cambria" w:cs="Cambria"/>
          <w:sz w:val="24"/>
          <w:szCs w:val="24"/>
          <w:lang w:val="el-GR"/>
        </w:rPr>
        <w:t>άνω</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ascii="Cambria" w:hAnsi="Cambria" w:cs="Cambria"/>
          <w:sz w:val="24"/>
          <w:szCs w:val="24"/>
          <w:lang w:val="el-GR"/>
        </w:rPr>
        <w:t>ευρύτερη</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εριοχή</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Ανατολικής</w:t>
      </w:r>
      <w:r w:rsidRPr="00DA0F7A">
        <w:rPr>
          <w:sz w:val="24"/>
          <w:szCs w:val="24"/>
          <w:lang w:val="el-GR"/>
        </w:rPr>
        <w:t xml:space="preserve"> </w:t>
      </w:r>
      <w:r w:rsidRPr="00DA0F7A">
        <w:rPr>
          <w:rFonts w:ascii="Cambria" w:hAnsi="Cambria" w:cs="Cambria"/>
          <w:sz w:val="24"/>
          <w:szCs w:val="24"/>
          <w:lang w:val="el-GR"/>
        </w:rPr>
        <w:t>Μεσογείου</w:t>
      </w:r>
      <w:r w:rsidRPr="00DA0F7A">
        <w:rPr>
          <w:sz w:val="24"/>
          <w:szCs w:val="24"/>
          <w:lang w:val="el-GR"/>
        </w:rPr>
        <w:t>.</w:t>
      </w:r>
    </w:p>
    <w:p w14:paraId="22EFCDDB" w14:textId="77777777" w:rsidR="00BD6F5E" w:rsidRPr="00DA0F7A" w:rsidRDefault="00BD6F5E" w:rsidP="00BD6F5E">
      <w:pPr>
        <w:spacing w:after="0"/>
        <w:ind w:left="720"/>
        <w:jc w:val="both"/>
        <w:rPr>
          <w:sz w:val="24"/>
          <w:szCs w:val="24"/>
          <w:lang w:val="el-GR"/>
        </w:rPr>
      </w:pPr>
    </w:p>
    <w:p w14:paraId="64B90E24" w14:textId="77777777" w:rsidR="00BD6F5E" w:rsidRPr="00DA0F7A" w:rsidRDefault="00BD6F5E" w:rsidP="00BD6F5E">
      <w:pPr>
        <w:jc w:val="both"/>
        <w:rPr>
          <w:rFonts w:ascii="Cambria" w:hAnsi="Cambria" w:cs="Cambria"/>
          <w:sz w:val="24"/>
          <w:szCs w:val="24"/>
          <w:lang w:val="el-GR"/>
        </w:rPr>
      </w:pPr>
      <w:r w:rsidRPr="00DA0F7A">
        <w:rPr>
          <w:rFonts w:ascii="Cambria" w:hAnsi="Cambria" w:cs="Cambria"/>
          <w:sz w:val="24"/>
          <w:szCs w:val="24"/>
          <w:lang w:val="el-GR"/>
        </w:rPr>
        <w:t>Το</w:t>
      </w:r>
      <w:r w:rsidRPr="00DA0F7A">
        <w:rPr>
          <w:rFonts w:ascii="Cambria" w:hAnsi="Cambria"/>
          <w:sz w:val="24"/>
          <w:szCs w:val="24"/>
          <w:lang w:val="el-GR"/>
        </w:rPr>
        <w:t xml:space="preserve"> CAA-GR </w:t>
      </w:r>
      <w:r w:rsidRPr="00DA0F7A">
        <w:rPr>
          <w:rFonts w:ascii="Cambria" w:hAnsi="Cambria" w:cs="Cambria"/>
          <w:sz w:val="24"/>
          <w:szCs w:val="24"/>
          <w:lang w:val="el-GR"/>
        </w:rPr>
        <w:t>συγκεντρώνει</w:t>
      </w:r>
      <w:r w:rsidRPr="00DA0F7A">
        <w:rPr>
          <w:rFonts w:ascii="Cambria" w:hAnsi="Cambria"/>
          <w:sz w:val="24"/>
          <w:szCs w:val="24"/>
          <w:lang w:val="el-GR"/>
        </w:rPr>
        <w:t xml:space="preserve"> </w:t>
      </w:r>
      <w:r w:rsidRPr="00DA0F7A">
        <w:rPr>
          <w:rFonts w:ascii="Cambria" w:hAnsi="Cambria" w:cs="Cambria"/>
          <w:sz w:val="24"/>
          <w:szCs w:val="24"/>
          <w:lang w:val="el-GR"/>
        </w:rPr>
        <w:t>μια</w:t>
      </w:r>
      <w:r w:rsidRPr="00DA0F7A">
        <w:rPr>
          <w:rFonts w:ascii="Cambria" w:hAnsi="Cambria"/>
          <w:sz w:val="24"/>
          <w:szCs w:val="24"/>
          <w:lang w:val="el-GR"/>
        </w:rPr>
        <w:t xml:space="preserve"> </w:t>
      </w:r>
      <w:r w:rsidRPr="00DA0F7A">
        <w:rPr>
          <w:rFonts w:ascii="Cambria" w:hAnsi="Cambria" w:cs="Cambria"/>
          <w:sz w:val="24"/>
          <w:szCs w:val="24"/>
          <w:lang w:val="el-GR"/>
        </w:rPr>
        <w:t>σειρά</w:t>
      </w:r>
      <w:r w:rsidRPr="00DA0F7A">
        <w:rPr>
          <w:rFonts w:ascii="Cambria" w:hAnsi="Cambria"/>
          <w:sz w:val="24"/>
          <w:szCs w:val="24"/>
          <w:lang w:val="el-GR"/>
        </w:rPr>
        <w:t xml:space="preserve"> </w:t>
      </w:r>
      <w:r w:rsidRPr="00DA0F7A">
        <w:rPr>
          <w:rFonts w:ascii="Cambria" w:hAnsi="Cambria" w:cs="Cambria"/>
          <w:sz w:val="24"/>
          <w:szCs w:val="24"/>
          <w:lang w:val="el-GR"/>
        </w:rPr>
        <w:t>μελετητών</w:t>
      </w:r>
      <w:r w:rsidRPr="00DA0F7A">
        <w:rPr>
          <w:rFonts w:ascii="Cambria" w:hAnsi="Cambria"/>
          <w:sz w:val="24"/>
          <w:szCs w:val="24"/>
          <w:lang w:val="el-GR"/>
        </w:rPr>
        <w:t xml:space="preserve"> </w:t>
      </w:r>
      <w:r w:rsidRPr="00DA0F7A">
        <w:rPr>
          <w:rFonts w:ascii="Cambria" w:hAnsi="Cambria" w:cs="Cambria"/>
          <w:sz w:val="24"/>
          <w:szCs w:val="24"/>
          <w:lang w:val="el-GR"/>
        </w:rPr>
        <w:t>και</w:t>
      </w:r>
      <w:r w:rsidRPr="00DA0F7A">
        <w:rPr>
          <w:rFonts w:ascii="Cambria" w:hAnsi="Cambria"/>
          <w:sz w:val="24"/>
          <w:szCs w:val="24"/>
          <w:lang w:val="el-GR"/>
        </w:rPr>
        <w:t xml:space="preserve"> </w:t>
      </w:r>
      <w:r w:rsidRPr="00DA0F7A">
        <w:rPr>
          <w:rFonts w:ascii="Cambria" w:hAnsi="Cambria" w:cs="Cambria"/>
          <w:sz w:val="24"/>
          <w:szCs w:val="24"/>
          <w:lang w:val="el-GR"/>
        </w:rPr>
        <w:t>ειδικών</w:t>
      </w:r>
      <w:r w:rsidRPr="00DA0F7A">
        <w:rPr>
          <w:rFonts w:ascii="Cambria" w:hAnsi="Cambria"/>
          <w:sz w:val="24"/>
          <w:szCs w:val="24"/>
          <w:lang w:val="el-GR"/>
        </w:rPr>
        <w:t xml:space="preserve"> επιστημόνων</w:t>
      </w:r>
      <w:r>
        <w:rPr>
          <w:rFonts w:asciiTheme="minorHAnsi" w:hAnsiTheme="minorHAnsi"/>
          <w:sz w:val="24"/>
          <w:szCs w:val="24"/>
          <w:lang w:val="el-GR"/>
        </w:rPr>
        <w:t xml:space="preserve"> </w:t>
      </w:r>
      <w:r w:rsidRPr="00DA0F7A">
        <w:rPr>
          <w:rFonts w:ascii="Cambria" w:hAnsi="Cambria" w:cs="Cambria"/>
          <w:sz w:val="24"/>
          <w:szCs w:val="24"/>
          <w:lang w:val="el-GR"/>
        </w:rPr>
        <w:t>στους</w:t>
      </w:r>
      <w:r w:rsidRPr="00DA0F7A">
        <w:rPr>
          <w:sz w:val="24"/>
          <w:szCs w:val="24"/>
          <w:lang w:val="el-GR"/>
        </w:rPr>
        <w:t xml:space="preserve"> </w:t>
      </w:r>
      <w:r w:rsidRPr="00DA0F7A">
        <w:rPr>
          <w:rFonts w:ascii="Cambria" w:hAnsi="Cambria" w:cs="Cambria"/>
          <w:sz w:val="24"/>
          <w:szCs w:val="24"/>
          <w:lang w:val="el-GR"/>
        </w:rPr>
        <w:t>τομείς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αρχαιολογίας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ιστορίας</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ολιτιστικής</w:t>
      </w:r>
      <w:r w:rsidRPr="00DA0F7A">
        <w:rPr>
          <w:sz w:val="24"/>
          <w:szCs w:val="24"/>
          <w:lang w:val="el-GR"/>
        </w:rPr>
        <w:t xml:space="preserve"> </w:t>
      </w:r>
      <w:r w:rsidRPr="00DA0F7A">
        <w:rPr>
          <w:rFonts w:ascii="Cambria" w:hAnsi="Cambria" w:cs="Cambria"/>
          <w:sz w:val="24"/>
          <w:szCs w:val="24"/>
          <w:lang w:val="el-GR"/>
        </w:rPr>
        <w:t>κληρονομιάς</w:t>
      </w:r>
      <w:r w:rsidRPr="00DA0F7A">
        <w:rPr>
          <w:sz w:val="24"/>
          <w:szCs w:val="24"/>
          <w:lang w:val="el-GR"/>
        </w:rPr>
        <w:t xml:space="preserve">, </w:t>
      </w:r>
      <w:r w:rsidRPr="00DA0F7A">
        <w:rPr>
          <w:rFonts w:ascii="Cambria" w:hAnsi="Cambria" w:cs="Cambria"/>
          <w:sz w:val="24"/>
          <w:szCs w:val="24"/>
          <w:lang w:val="el-GR"/>
        </w:rPr>
        <w:t>των</w:t>
      </w:r>
      <w:r w:rsidRPr="00DA0F7A">
        <w:rPr>
          <w:sz w:val="24"/>
          <w:szCs w:val="24"/>
          <w:lang w:val="el-GR"/>
        </w:rPr>
        <w:t xml:space="preserve"> </w:t>
      </w:r>
      <w:r>
        <w:rPr>
          <w:rFonts w:ascii="Calibri" w:hAnsi="Calibri" w:cs="Calibri"/>
          <w:sz w:val="24"/>
          <w:szCs w:val="24"/>
          <w:lang w:val="el-GR"/>
        </w:rPr>
        <w:t xml:space="preserve">εφαρμογών </w:t>
      </w:r>
      <w:r w:rsidRPr="00DA0F7A">
        <w:rPr>
          <w:sz w:val="24"/>
          <w:szCs w:val="24"/>
          <w:lang w:val="el-GR"/>
        </w:rPr>
        <w:t xml:space="preserve">GIS, </w:t>
      </w:r>
      <w:r w:rsidRPr="00DA0F7A">
        <w:rPr>
          <w:rFonts w:ascii="Cambria" w:hAnsi="Cambria" w:cs="Cambria"/>
          <w:sz w:val="24"/>
          <w:szCs w:val="24"/>
          <w:lang w:val="el-GR"/>
        </w:rPr>
        <w:t>των</w:t>
      </w:r>
      <w:r w:rsidRPr="00DA0F7A">
        <w:rPr>
          <w:sz w:val="24"/>
          <w:szCs w:val="24"/>
          <w:lang w:val="el-GR"/>
        </w:rPr>
        <w:t xml:space="preserve"> </w:t>
      </w:r>
      <w:r w:rsidRPr="00DA0F7A">
        <w:rPr>
          <w:rFonts w:ascii="Cambria" w:hAnsi="Cambria" w:cs="Cambria"/>
          <w:sz w:val="24"/>
          <w:szCs w:val="24"/>
          <w:lang w:val="el-GR"/>
        </w:rPr>
        <w:t>μαθηματικών</w:t>
      </w:r>
      <w:r w:rsidRPr="00DA0F7A">
        <w:rPr>
          <w:sz w:val="24"/>
          <w:szCs w:val="24"/>
          <w:lang w:val="el-GR"/>
        </w:rPr>
        <w:t xml:space="preserve">, </w:t>
      </w:r>
      <w:r w:rsidRPr="00DA0F7A">
        <w:rPr>
          <w:rFonts w:ascii="Cambria" w:hAnsi="Cambria" w:cs="Cambria"/>
          <w:sz w:val="24"/>
          <w:szCs w:val="24"/>
          <w:lang w:val="el-GR"/>
        </w:rPr>
        <w:t>και</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ληροφορικής</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sz w:val="24"/>
          <w:szCs w:val="24"/>
          <w:lang w:val="el-GR"/>
        </w:rPr>
        <w:t xml:space="preserve"> </w:t>
      </w:r>
      <w:r w:rsidRPr="00DA0F7A">
        <w:rPr>
          <w:rFonts w:ascii="Cambria" w:hAnsi="Cambria" w:cs="Cambria"/>
          <w:sz w:val="24"/>
          <w:szCs w:val="24"/>
          <w:lang w:val="el-GR"/>
        </w:rPr>
        <w:t>εργάζονται</w:t>
      </w:r>
      <w:r w:rsidRPr="00DA0F7A">
        <w:rPr>
          <w:sz w:val="24"/>
          <w:szCs w:val="24"/>
          <w:lang w:val="el-GR"/>
        </w:rPr>
        <w:t xml:space="preserve"> </w:t>
      </w:r>
      <w:r w:rsidRPr="00DA0F7A">
        <w:rPr>
          <w:rFonts w:ascii="Cambria" w:hAnsi="Cambria" w:cs="Cambria"/>
          <w:sz w:val="24"/>
          <w:szCs w:val="24"/>
          <w:lang w:val="el-GR"/>
        </w:rPr>
        <w:t>στην</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εριοχή</w:t>
      </w:r>
      <w:r w:rsidRPr="00DA0F7A">
        <w:rPr>
          <w:sz w:val="24"/>
          <w:szCs w:val="24"/>
          <w:lang w:val="el-GR"/>
        </w:rPr>
        <w:t xml:space="preserve"> </w:t>
      </w:r>
      <w:r w:rsidRPr="00DA0F7A">
        <w:rPr>
          <w:rFonts w:ascii="Cambria" w:hAnsi="Cambria" w:cs="Cambria"/>
          <w:sz w:val="24"/>
          <w:szCs w:val="24"/>
          <w:lang w:val="el-GR"/>
        </w:rPr>
        <w:t>της</w:t>
      </w:r>
      <w:r w:rsidRPr="00DA0F7A">
        <w:rPr>
          <w:sz w:val="24"/>
          <w:szCs w:val="24"/>
          <w:lang w:val="el-GR"/>
        </w:rPr>
        <w:t xml:space="preserve"> </w:t>
      </w:r>
      <w:r w:rsidRPr="00DA0F7A">
        <w:rPr>
          <w:rFonts w:ascii="Cambria" w:hAnsi="Cambria" w:cs="Cambria"/>
          <w:sz w:val="24"/>
          <w:szCs w:val="24"/>
          <w:lang w:val="el-GR"/>
        </w:rPr>
        <w:t>Ανατολικής</w:t>
      </w:r>
      <w:r w:rsidRPr="00DA0F7A">
        <w:rPr>
          <w:sz w:val="24"/>
          <w:szCs w:val="24"/>
          <w:lang w:val="el-GR"/>
        </w:rPr>
        <w:t xml:space="preserve"> </w:t>
      </w:r>
      <w:r w:rsidRPr="00DA0F7A">
        <w:rPr>
          <w:rFonts w:ascii="Cambria" w:hAnsi="Cambria" w:cs="Cambria"/>
          <w:sz w:val="24"/>
          <w:szCs w:val="24"/>
          <w:lang w:val="el-GR"/>
        </w:rPr>
        <w:t>Μεσογείου</w:t>
      </w:r>
      <w:r w:rsidRPr="00DA0F7A">
        <w:rPr>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εριλαμβ</w:t>
      </w:r>
      <w:r>
        <w:rPr>
          <w:rFonts w:ascii="Cambria" w:hAnsi="Cambria" w:cs="Cambria"/>
          <w:sz w:val="24"/>
          <w:szCs w:val="24"/>
          <w:lang w:val="el-GR"/>
        </w:rPr>
        <w:t>ανομένης</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Ελλάδα</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Κύ</w:t>
      </w:r>
      <w:r w:rsidRPr="00DA0F7A">
        <w:rPr>
          <w:rFonts w:cs="Perpetua"/>
          <w:sz w:val="24"/>
          <w:szCs w:val="24"/>
          <w:lang w:val="el-GR"/>
        </w:rPr>
        <w:t>π</w:t>
      </w:r>
      <w:r w:rsidRPr="00DA0F7A">
        <w:rPr>
          <w:rFonts w:ascii="Cambria" w:hAnsi="Cambria" w:cs="Cambria"/>
          <w:sz w:val="24"/>
          <w:szCs w:val="24"/>
          <w:lang w:val="el-GR"/>
        </w:rPr>
        <w:t>ρο</w:t>
      </w:r>
      <w:r>
        <w:rPr>
          <w:rFonts w:ascii="Cambria" w:hAnsi="Cambria" w:cs="Cambria"/>
          <w:sz w:val="24"/>
          <w:szCs w:val="24"/>
          <w:lang w:val="el-GR"/>
        </w:rPr>
        <w:t>υ</w:t>
      </w:r>
      <w:r w:rsidRPr="00DA0F7A">
        <w:rPr>
          <w:sz w:val="24"/>
          <w:szCs w:val="24"/>
          <w:lang w:val="el-GR"/>
        </w:rPr>
        <w:t xml:space="preserve">, </w:t>
      </w:r>
      <w:r w:rsidRPr="00DA0F7A">
        <w:rPr>
          <w:rFonts w:ascii="Cambria" w:hAnsi="Cambria" w:cs="Cambria"/>
          <w:sz w:val="24"/>
          <w:szCs w:val="24"/>
          <w:lang w:val="el-GR"/>
        </w:rPr>
        <w:t>τη</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Ιταλία</w:t>
      </w:r>
      <w:r>
        <w:rPr>
          <w:rFonts w:ascii="Cambria" w:hAnsi="Cambria" w:cs="Cambria"/>
          <w:sz w:val="24"/>
          <w:szCs w:val="24"/>
          <w:lang w:val="el-GR"/>
        </w:rPr>
        <w:t>ς</w:t>
      </w:r>
      <w:r w:rsidRPr="00DA0F7A">
        <w:rPr>
          <w:sz w:val="24"/>
          <w:szCs w:val="24"/>
          <w:lang w:val="el-GR"/>
        </w:rPr>
        <w:t xml:space="preserve"> </w:t>
      </w:r>
      <w:r w:rsidRPr="00DA0F7A">
        <w:rPr>
          <w:rFonts w:ascii="Cambria" w:hAnsi="Cambria" w:cs="Cambria"/>
          <w:sz w:val="24"/>
          <w:szCs w:val="24"/>
          <w:lang w:val="el-GR"/>
        </w:rPr>
        <w:t>και</w:t>
      </w:r>
      <w:r>
        <w:rPr>
          <w:rFonts w:ascii="Cambria" w:hAnsi="Cambria" w:cs="Cambria"/>
          <w:sz w:val="24"/>
          <w:szCs w:val="24"/>
          <w:lang w:val="el-GR"/>
        </w:rPr>
        <w:t xml:space="preserve"> της</w:t>
      </w:r>
      <w:r w:rsidRPr="00DA0F7A">
        <w:rPr>
          <w:sz w:val="24"/>
          <w:szCs w:val="24"/>
          <w:lang w:val="el-GR"/>
        </w:rPr>
        <w:t xml:space="preserve"> </w:t>
      </w:r>
      <w:r w:rsidRPr="00DA0F7A">
        <w:rPr>
          <w:rFonts w:ascii="Cambria" w:hAnsi="Cambria" w:cs="Cambria"/>
          <w:sz w:val="24"/>
          <w:szCs w:val="24"/>
          <w:lang w:val="el-GR"/>
        </w:rPr>
        <w:t>Τουρκία</w:t>
      </w:r>
      <w:r>
        <w:rPr>
          <w:rFonts w:ascii="Cambria" w:hAnsi="Cambria" w:cs="Cambria"/>
          <w:sz w:val="24"/>
          <w:szCs w:val="24"/>
          <w:lang w:val="el-GR"/>
        </w:rPr>
        <w:t>ς</w:t>
      </w:r>
      <w:r w:rsidRPr="00DA0F7A">
        <w:rPr>
          <w:rFonts w:cs="Cambria"/>
          <w:sz w:val="24"/>
          <w:szCs w:val="24"/>
          <w:lang w:val="el-GR"/>
        </w:rPr>
        <w:t xml:space="preserve">. </w:t>
      </w:r>
      <w:r w:rsidRPr="00DA0F7A">
        <w:rPr>
          <w:rFonts w:ascii="Cambria" w:hAnsi="Cambria" w:cs="Cambria"/>
          <w:sz w:val="24"/>
          <w:szCs w:val="24"/>
          <w:lang w:val="el-GR"/>
        </w:rPr>
        <w:t>Στόχος</w:t>
      </w:r>
      <w:r w:rsidRPr="00DA0F7A">
        <w:rPr>
          <w:rFonts w:cs="Cambria"/>
          <w:sz w:val="24"/>
          <w:szCs w:val="24"/>
          <w:lang w:val="el-GR"/>
        </w:rPr>
        <w:t xml:space="preserve"> </w:t>
      </w:r>
      <w:r w:rsidRPr="00DA0F7A">
        <w:rPr>
          <w:rFonts w:ascii="Cambria" w:hAnsi="Cambria" w:cs="Cambria"/>
          <w:sz w:val="24"/>
          <w:szCs w:val="24"/>
          <w:lang w:val="el-GR"/>
        </w:rPr>
        <w:t>του</w:t>
      </w:r>
      <w:r w:rsidRPr="00DA0F7A">
        <w:rPr>
          <w:rFonts w:cs="Cambria"/>
          <w:sz w:val="24"/>
          <w:szCs w:val="24"/>
          <w:lang w:val="el-GR"/>
        </w:rPr>
        <w:t xml:space="preserve"> </w:t>
      </w:r>
      <w:r w:rsidRPr="00DA0F7A">
        <w:rPr>
          <w:rFonts w:ascii="Cambria" w:hAnsi="Cambria" w:cs="Cambria"/>
          <w:sz w:val="24"/>
          <w:szCs w:val="24"/>
          <w:lang w:val="el-GR"/>
        </w:rPr>
        <w:t>Ελληνικού</w:t>
      </w:r>
      <w:r w:rsidRPr="00DA0F7A">
        <w:rPr>
          <w:rFonts w:cs="Cambria"/>
          <w:sz w:val="24"/>
          <w:szCs w:val="24"/>
          <w:lang w:val="el-GR"/>
        </w:rPr>
        <w:t xml:space="preserve"> </w:t>
      </w:r>
      <w:r>
        <w:rPr>
          <w:rFonts w:ascii="Cambria" w:hAnsi="Cambria" w:cs="Cambria"/>
          <w:sz w:val="24"/>
          <w:szCs w:val="24"/>
          <w:lang w:val="el-GR"/>
        </w:rPr>
        <w:t xml:space="preserve">Παραρτήματος </w:t>
      </w:r>
      <w:r>
        <w:rPr>
          <w:rFonts w:ascii="Cambria" w:hAnsi="Cambria" w:cs="Cambria"/>
          <w:sz w:val="24"/>
          <w:szCs w:val="24"/>
        </w:rPr>
        <w:t>CAA</w:t>
      </w:r>
      <w:r w:rsidRPr="00DA0F7A">
        <w:rPr>
          <w:rFonts w:ascii="Cambria" w:hAnsi="Cambria" w:cs="Cambria"/>
          <w:sz w:val="24"/>
          <w:szCs w:val="24"/>
          <w:lang w:val="el-GR"/>
        </w:rPr>
        <w:t>-</w:t>
      </w:r>
      <w:r>
        <w:rPr>
          <w:rFonts w:ascii="Cambria" w:hAnsi="Cambria" w:cs="Cambria"/>
          <w:sz w:val="24"/>
          <w:szCs w:val="24"/>
        </w:rPr>
        <w:t>GR</w:t>
      </w:r>
      <w:r w:rsidRPr="00DA0F7A">
        <w:rPr>
          <w:rFonts w:cs="Cambria"/>
          <w:sz w:val="24"/>
          <w:szCs w:val="24"/>
          <w:lang w:val="el-GR"/>
        </w:rPr>
        <w:t xml:space="preserve"> </w:t>
      </w:r>
      <w:r w:rsidRPr="00DA0F7A">
        <w:rPr>
          <w:rFonts w:ascii="Cambria" w:hAnsi="Cambria" w:cs="Cambria"/>
          <w:sz w:val="24"/>
          <w:szCs w:val="24"/>
          <w:lang w:val="el-GR"/>
        </w:rPr>
        <w:t>είναι</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ενθαρρύνει</w:t>
      </w:r>
      <w:r w:rsidRPr="00DA0F7A">
        <w:rPr>
          <w:rFonts w:cs="Cambria"/>
          <w:sz w:val="24"/>
          <w:szCs w:val="24"/>
          <w:lang w:val="el-GR"/>
        </w:rPr>
        <w:t xml:space="preserve"> </w:t>
      </w:r>
      <w:r w:rsidRPr="00DA0F7A">
        <w:rPr>
          <w:rFonts w:ascii="Cambria" w:hAnsi="Cambria" w:cs="Cambria"/>
          <w:sz w:val="24"/>
          <w:szCs w:val="24"/>
          <w:lang w:val="el-GR"/>
        </w:rPr>
        <w:t>την</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ικοινωνία</w:t>
      </w:r>
      <w:r w:rsidRPr="00DA0F7A">
        <w:rPr>
          <w:rFonts w:cs="Cambria"/>
          <w:sz w:val="24"/>
          <w:szCs w:val="24"/>
          <w:lang w:val="el-GR"/>
        </w:rPr>
        <w:t xml:space="preserve"> </w:t>
      </w:r>
      <w:r w:rsidRPr="00DA0F7A">
        <w:rPr>
          <w:rFonts w:ascii="Cambria" w:hAnsi="Cambria" w:cs="Cambria"/>
          <w:sz w:val="24"/>
          <w:szCs w:val="24"/>
          <w:lang w:val="el-GR"/>
        </w:rPr>
        <w:t>μεταξύ</w:t>
      </w:r>
      <w:r w:rsidRPr="00DA0F7A">
        <w:rPr>
          <w:rFonts w:cs="Cambria"/>
          <w:sz w:val="24"/>
          <w:szCs w:val="24"/>
          <w:lang w:val="el-GR"/>
        </w:rPr>
        <w:t xml:space="preserve"> </w:t>
      </w:r>
      <w:r>
        <w:rPr>
          <w:rFonts w:ascii="Cambria" w:hAnsi="Cambria" w:cs="Cambria"/>
          <w:sz w:val="24"/>
          <w:szCs w:val="24"/>
          <w:lang w:val="el-GR"/>
        </w:rPr>
        <w:t>επιστημόνων</w:t>
      </w:r>
      <w:r w:rsidRPr="00DA0F7A">
        <w:rPr>
          <w:rFonts w:cs="Cambria"/>
          <w:sz w:val="24"/>
          <w:szCs w:val="24"/>
          <w:lang w:val="el-GR"/>
        </w:rPr>
        <w:t xml:space="preserve"> </w:t>
      </w:r>
      <w:r w:rsidRPr="00DA0F7A">
        <w:rPr>
          <w:rFonts w:ascii="Cambria" w:hAnsi="Cambria" w:cs="Cambria"/>
          <w:sz w:val="24"/>
          <w:szCs w:val="24"/>
          <w:lang w:val="el-GR"/>
        </w:rPr>
        <w:t>των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ροαναφερθέντων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εδίων</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ου</w:t>
      </w:r>
      <w:r w:rsidRPr="00DA0F7A">
        <w:rPr>
          <w:rFonts w:cs="Cambria"/>
          <w:sz w:val="24"/>
          <w:szCs w:val="24"/>
          <w:lang w:val="el-GR"/>
        </w:rPr>
        <w:t xml:space="preserve"> </w:t>
      </w:r>
      <w:r w:rsidRPr="00DA0F7A">
        <w:rPr>
          <w:rFonts w:ascii="Cambria" w:hAnsi="Cambria" w:cs="Cambria"/>
          <w:sz w:val="24"/>
          <w:szCs w:val="24"/>
          <w:lang w:val="el-GR"/>
        </w:rPr>
        <w:t>διεξάγουν</w:t>
      </w:r>
      <w:r w:rsidRPr="00DA0F7A">
        <w:rPr>
          <w:rFonts w:cs="Cambria"/>
          <w:sz w:val="24"/>
          <w:szCs w:val="24"/>
          <w:lang w:val="el-GR"/>
        </w:rPr>
        <w:t xml:space="preserve"> </w:t>
      </w:r>
      <w:r w:rsidRPr="00DA0F7A">
        <w:rPr>
          <w:rFonts w:ascii="Cambria" w:hAnsi="Cambria" w:cs="Cambria"/>
          <w:sz w:val="24"/>
          <w:szCs w:val="24"/>
          <w:lang w:val="el-GR"/>
        </w:rPr>
        <w:t>έρευνα</w:t>
      </w:r>
      <w:r w:rsidRPr="00DA0F7A">
        <w:rPr>
          <w:rFonts w:cs="Cambria"/>
          <w:sz w:val="24"/>
          <w:szCs w:val="24"/>
          <w:lang w:val="el-GR"/>
        </w:rPr>
        <w:t xml:space="preserve"> </w:t>
      </w:r>
      <w:r w:rsidRPr="00DA0F7A">
        <w:rPr>
          <w:rFonts w:ascii="Cambria" w:hAnsi="Cambria" w:cs="Cambria"/>
          <w:sz w:val="24"/>
          <w:szCs w:val="24"/>
          <w:lang w:val="el-GR"/>
        </w:rPr>
        <w:t>στην</w:t>
      </w:r>
      <w:r w:rsidRPr="00DA0F7A">
        <w:rPr>
          <w:rFonts w:cs="Cambria"/>
          <w:sz w:val="24"/>
          <w:szCs w:val="24"/>
          <w:lang w:val="el-GR"/>
        </w:rPr>
        <w:t xml:space="preserve"> </w:t>
      </w:r>
      <w:r w:rsidRPr="00DA0F7A">
        <w:rPr>
          <w:rFonts w:ascii="Cambria" w:hAnsi="Cambria" w:cs="Cambria"/>
          <w:sz w:val="24"/>
          <w:szCs w:val="24"/>
          <w:lang w:val="el-GR"/>
        </w:rPr>
        <w:t>Ανατολική</w:t>
      </w:r>
      <w:r w:rsidRPr="00DA0F7A">
        <w:rPr>
          <w:rFonts w:cs="Cambria"/>
          <w:sz w:val="24"/>
          <w:szCs w:val="24"/>
          <w:lang w:val="el-GR"/>
        </w:rPr>
        <w:t xml:space="preserve"> </w:t>
      </w:r>
      <w:r w:rsidRPr="00DA0F7A">
        <w:rPr>
          <w:rFonts w:ascii="Cambria" w:hAnsi="Cambria" w:cs="Cambria"/>
          <w:sz w:val="24"/>
          <w:szCs w:val="24"/>
          <w:lang w:val="el-GR"/>
        </w:rPr>
        <w:t>Μεσόγειο</w:t>
      </w:r>
      <w:r w:rsidRPr="00DA0F7A">
        <w:rPr>
          <w:rFonts w:cs="Cambria"/>
          <w:sz w:val="24"/>
          <w:szCs w:val="24"/>
          <w:lang w:val="el-GR"/>
        </w:rPr>
        <w:t xml:space="preserve"> </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διευκολύνει</w:t>
      </w:r>
      <w:r w:rsidRPr="00DA0F7A">
        <w:rPr>
          <w:rFonts w:cs="Cambria"/>
          <w:sz w:val="24"/>
          <w:szCs w:val="24"/>
          <w:lang w:val="el-GR"/>
        </w:rPr>
        <w:t xml:space="preserve"> </w:t>
      </w:r>
      <w:r w:rsidRPr="00DA0F7A">
        <w:rPr>
          <w:rFonts w:ascii="Cambria" w:hAnsi="Cambria" w:cs="Cambria"/>
          <w:sz w:val="24"/>
          <w:szCs w:val="24"/>
          <w:lang w:val="el-GR"/>
        </w:rPr>
        <w:t>τη</w:t>
      </w:r>
      <w:r w:rsidRPr="00DA0F7A">
        <w:rPr>
          <w:rFonts w:cs="Cambria"/>
          <w:sz w:val="24"/>
          <w:szCs w:val="24"/>
          <w:lang w:val="el-GR"/>
        </w:rPr>
        <w:t xml:space="preserve"> </w:t>
      </w:r>
      <w:r w:rsidRPr="00DA0F7A">
        <w:rPr>
          <w:rFonts w:ascii="Cambria" w:hAnsi="Cambria" w:cs="Cambria"/>
          <w:sz w:val="24"/>
          <w:szCs w:val="24"/>
          <w:lang w:val="el-GR"/>
        </w:rPr>
        <w:t>διε</w:t>
      </w:r>
      <w:r w:rsidRPr="00DA0F7A">
        <w:rPr>
          <w:rFonts w:cs="Perpetua"/>
          <w:sz w:val="24"/>
          <w:szCs w:val="24"/>
          <w:lang w:val="el-GR"/>
        </w:rPr>
        <w:t>π</w:t>
      </w:r>
      <w:r w:rsidRPr="00DA0F7A">
        <w:rPr>
          <w:rFonts w:ascii="Cambria" w:hAnsi="Cambria" w:cs="Cambria"/>
          <w:sz w:val="24"/>
          <w:szCs w:val="24"/>
          <w:lang w:val="el-GR"/>
        </w:rPr>
        <w:t>ιστημονική</w:t>
      </w:r>
      <w:r w:rsidRPr="00DA0F7A">
        <w:rPr>
          <w:rFonts w:cs="Cambria"/>
          <w:sz w:val="24"/>
          <w:szCs w:val="24"/>
          <w:lang w:val="el-GR"/>
        </w:rPr>
        <w:t xml:space="preserve"> </w:t>
      </w:r>
      <w:r w:rsidRPr="00DA0F7A">
        <w:rPr>
          <w:rFonts w:ascii="Cambria" w:hAnsi="Cambria" w:cs="Cambria"/>
          <w:sz w:val="24"/>
          <w:szCs w:val="24"/>
          <w:lang w:val="el-GR"/>
        </w:rPr>
        <w:t>συνεργασία</w:t>
      </w:r>
      <w:r w:rsidRPr="00DA0F7A">
        <w:rPr>
          <w:rFonts w:cs="Cambria"/>
          <w:sz w:val="24"/>
          <w:szCs w:val="24"/>
          <w:lang w:val="el-GR"/>
        </w:rPr>
        <w:t xml:space="preserve">. </w:t>
      </w:r>
      <w:r w:rsidRPr="00DA0F7A">
        <w:rPr>
          <w:rFonts w:ascii="Cambria" w:hAnsi="Cambria" w:cs="Cambria"/>
          <w:sz w:val="24"/>
          <w:szCs w:val="24"/>
          <w:lang w:val="el-GR"/>
        </w:rPr>
        <w:t>Το</w:t>
      </w:r>
      <w:r w:rsidRPr="00DA0F7A">
        <w:rPr>
          <w:rFonts w:cs="Cambria"/>
          <w:sz w:val="24"/>
          <w:szCs w:val="24"/>
          <w:lang w:val="el-GR"/>
        </w:rPr>
        <w:t xml:space="preserve"> CAA-GR </w:t>
      </w:r>
      <w:r w:rsidRPr="00DA0F7A">
        <w:rPr>
          <w:rFonts w:ascii="Cambria" w:hAnsi="Cambria" w:cs="Cambria"/>
          <w:sz w:val="24"/>
          <w:szCs w:val="24"/>
          <w:lang w:val="el-GR"/>
        </w:rPr>
        <w:t>στοχεύει</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ίσης</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αρέχει</w:t>
      </w:r>
      <w:r w:rsidRPr="00DA0F7A">
        <w:rPr>
          <w:rFonts w:cs="Cambria"/>
          <w:sz w:val="24"/>
          <w:szCs w:val="24"/>
          <w:lang w:val="el-GR"/>
        </w:rPr>
        <w:t xml:space="preserve"> </w:t>
      </w:r>
      <w:r w:rsidRPr="00DA0F7A">
        <w:rPr>
          <w:rFonts w:ascii="Cambria" w:hAnsi="Cambria" w:cs="Cambria"/>
          <w:sz w:val="24"/>
          <w:szCs w:val="24"/>
          <w:lang w:val="el-GR"/>
        </w:rPr>
        <w:t>μια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λατφόρμα</w:t>
      </w:r>
      <w:r w:rsidRPr="00DA0F7A">
        <w:rPr>
          <w:rFonts w:cs="Cambria"/>
          <w:sz w:val="24"/>
          <w:szCs w:val="24"/>
          <w:lang w:val="el-GR"/>
        </w:rPr>
        <w:t xml:space="preserve"> </w:t>
      </w:r>
      <w:r w:rsidRPr="00DA0F7A">
        <w:rPr>
          <w:rFonts w:ascii="Cambria" w:hAnsi="Cambria" w:cs="Cambria"/>
          <w:sz w:val="24"/>
          <w:szCs w:val="24"/>
          <w:lang w:val="el-GR"/>
        </w:rPr>
        <w:t>σε</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ιστήμονες</w:t>
      </w:r>
      <w:r w:rsidRPr="00DA0F7A">
        <w:rPr>
          <w:rFonts w:cs="Cambria"/>
          <w:sz w:val="24"/>
          <w:szCs w:val="24"/>
          <w:lang w:val="el-GR"/>
        </w:rPr>
        <w:t xml:space="preserve"> </w:t>
      </w:r>
      <w:r w:rsidRPr="00DA0F7A">
        <w:rPr>
          <w:rFonts w:ascii="Cambria" w:hAnsi="Cambria" w:cs="Cambria"/>
          <w:sz w:val="24"/>
          <w:szCs w:val="24"/>
          <w:lang w:val="el-GR"/>
        </w:rPr>
        <w:t>όλων</w:t>
      </w:r>
      <w:r w:rsidRPr="00DA0F7A">
        <w:rPr>
          <w:rFonts w:cs="Cambria"/>
          <w:sz w:val="24"/>
          <w:szCs w:val="24"/>
          <w:lang w:val="el-GR"/>
        </w:rPr>
        <w:t xml:space="preserve"> </w:t>
      </w:r>
      <w:r w:rsidRPr="00DA0F7A">
        <w:rPr>
          <w:rFonts w:ascii="Cambria" w:hAnsi="Cambria" w:cs="Cambria"/>
          <w:sz w:val="24"/>
          <w:szCs w:val="24"/>
          <w:lang w:val="el-GR"/>
        </w:rPr>
        <w:t>των</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cs="Perpetua"/>
          <w:sz w:val="24"/>
          <w:szCs w:val="24"/>
          <w:lang w:val="el-GR"/>
        </w:rPr>
        <w:t>π</w:t>
      </w:r>
      <w:r w:rsidRPr="00DA0F7A">
        <w:rPr>
          <w:rFonts w:ascii="Cambria" w:hAnsi="Cambria" w:cs="Cambria"/>
          <w:sz w:val="24"/>
          <w:szCs w:val="24"/>
          <w:lang w:val="el-GR"/>
        </w:rPr>
        <w:t>ι</w:t>
      </w:r>
      <w:r w:rsidRPr="00DA0F7A">
        <w:rPr>
          <w:rFonts w:cs="Perpetua"/>
          <w:sz w:val="24"/>
          <w:szCs w:val="24"/>
          <w:lang w:val="el-GR"/>
        </w:rPr>
        <w:t>π</w:t>
      </w:r>
      <w:r w:rsidRPr="00DA0F7A">
        <w:rPr>
          <w:rFonts w:ascii="Cambria" w:hAnsi="Cambria" w:cs="Cambria"/>
          <w:sz w:val="24"/>
          <w:szCs w:val="24"/>
          <w:lang w:val="el-GR"/>
        </w:rPr>
        <w:t>έδων</w:t>
      </w:r>
      <w:r w:rsidRPr="00DA0F7A">
        <w:rPr>
          <w:rFonts w:cs="Cambria"/>
          <w:sz w:val="24"/>
          <w:szCs w:val="24"/>
          <w:lang w:val="el-GR"/>
        </w:rPr>
        <w:t xml:space="preserve"> </w:t>
      </w:r>
      <w:r>
        <w:rPr>
          <w:rFonts w:ascii="Cambria" w:hAnsi="Cambria" w:cs="Cambria"/>
          <w:sz w:val="24"/>
          <w:szCs w:val="24"/>
          <w:lang w:val="el-GR"/>
        </w:rPr>
        <w:t>ώστε</w:t>
      </w:r>
      <w:r w:rsidRPr="00DA0F7A">
        <w:rPr>
          <w:rFonts w:cs="Cambria"/>
          <w:sz w:val="24"/>
          <w:szCs w:val="24"/>
          <w:lang w:val="el-GR"/>
        </w:rPr>
        <w:t xml:space="preserve">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αρουσιάσουν</w:t>
      </w:r>
      <w:r w:rsidRPr="00DA0F7A">
        <w:rPr>
          <w:rFonts w:cs="Cambria"/>
          <w:sz w:val="24"/>
          <w:szCs w:val="24"/>
          <w:lang w:val="el-GR"/>
        </w:rPr>
        <w:t xml:space="preserve"> </w:t>
      </w:r>
      <w:r w:rsidRPr="00DA0F7A">
        <w:rPr>
          <w:rFonts w:ascii="Cambria" w:hAnsi="Cambria" w:cs="Cambria"/>
          <w:sz w:val="24"/>
          <w:szCs w:val="24"/>
          <w:lang w:val="el-GR"/>
        </w:rPr>
        <w:t>το</w:t>
      </w:r>
      <w:r w:rsidRPr="00DA0F7A">
        <w:rPr>
          <w:rFonts w:cs="Cambria"/>
          <w:sz w:val="24"/>
          <w:szCs w:val="24"/>
          <w:lang w:val="el-GR"/>
        </w:rPr>
        <w:t xml:space="preserve"> </w:t>
      </w:r>
      <w:r w:rsidRPr="00DA0F7A">
        <w:rPr>
          <w:rFonts w:ascii="Cambria" w:hAnsi="Cambria" w:cs="Cambria"/>
          <w:sz w:val="24"/>
          <w:szCs w:val="24"/>
          <w:lang w:val="el-GR"/>
        </w:rPr>
        <w:t>έργο</w:t>
      </w:r>
      <w:r w:rsidRPr="00DA0F7A">
        <w:rPr>
          <w:rFonts w:cs="Cambria"/>
          <w:sz w:val="24"/>
          <w:szCs w:val="24"/>
          <w:lang w:val="el-GR"/>
        </w:rPr>
        <w:t xml:space="preserve"> </w:t>
      </w:r>
      <w:r w:rsidRPr="00DA0F7A">
        <w:rPr>
          <w:rFonts w:ascii="Cambria" w:hAnsi="Cambria" w:cs="Cambria"/>
          <w:sz w:val="24"/>
          <w:szCs w:val="24"/>
          <w:lang w:val="el-GR"/>
        </w:rPr>
        <w:t>τους</w:t>
      </w:r>
      <w:r w:rsidRPr="00DA0F7A">
        <w:rPr>
          <w:rFonts w:cs="Cambria"/>
          <w:sz w:val="24"/>
          <w:szCs w:val="24"/>
          <w:lang w:val="el-GR"/>
        </w:rPr>
        <w:t xml:space="preserve"> , </w:t>
      </w:r>
      <w:r w:rsidRPr="00DA0F7A">
        <w:rPr>
          <w:rFonts w:ascii="Cambria" w:hAnsi="Cambria" w:cs="Cambria"/>
          <w:sz w:val="24"/>
          <w:szCs w:val="24"/>
          <w:lang w:val="el-GR"/>
        </w:rPr>
        <w:t>να</w:t>
      </w:r>
      <w:r w:rsidRPr="00DA0F7A">
        <w:rPr>
          <w:rFonts w:cs="Cambria"/>
          <w:sz w:val="24"/>
          <w:szCs w:val="24"/>
          <w:lang w:val="el-GR"/>
        </w:rPr>
        <w:t xml:space="preserve"> </w:t>
      </w:r>
      <w:r w:rsidRPr="00DA0F7A">
        <w:rPr>
          <w:rFonts w:ascii="Cambria" w:hAnsi="Cambria" w:cs="Cambria"/>
          <w:sz w:val="24"/>
          <w:szCs w:val="24"/>
          <w:lang w:val="el-GR"/>
        </w:rPr>
        <w:t>προωθήσουν τη</w:t>
      </w:r>
      <w:r w:rsidRPr="00DA0F7A">
        <w:rPr>
          <w:rFonts w:ascii="Cambria" w:hAnsi="Cambria" w:cs="Calibri"/>
          <w:sz w:val="24"/>
          <w:szCs w:val="24"/>
          <w:lang w:val="el-GR"/>
        </w:rPr>
        <w:t xml:space="preserve">ν επικοινωνία μεταξύ μελετητών </w:t>
      </w:r>
      <w:r w:rsidRPr="00DA0F7A">
        <w:rPr>
          <w:rFonts w:ascii="Cambria" w:hAnsi="Cambria" w:cs="Cambria"/>
          <w:sz w:val="24"/>
          <w:szCs w:val="24"/>
          <w:lang w:val="el-GR"/>
        </w:rPr>
        <w:t>και να</w:t>
      </w:r>
      <w:r w:rsidRPr="00DA0F7A">
        <w:rPr>
          <w:rFonts w:cs="Cambria"/>
          <w:sz w:val="24"/>
          <w:szCs w:val="24"/>
          <w:lang w:val="el-GR"/>
        </w:rPr>
        <w:t xml:space="preserve"> </w:t>
      </w:r>
      <w:r w:rsidRPr="00DA0F7A">
        <w:rPr>
          <w:rFonts w:cs="Perpetua"/>
          <w:sz w:val="24"/>
          <w:szCs w:val="24"/>
          <w:lang w:val="el-GR"/>
        </w:rPr>
        <w:t>π</w:t>
      </w:r>
      <w:r w:rsidRPr="00DA0F7A">
        <w:rPr>
          <w:rFonts w:ascii="Cambria" w:hAnsi="Cambria" w:cs="Cambria"/>
          <w:sz w:val="24"/>
          <w:szCs w:val="24"/>
          <w:lang w:val="el-GR"/>
        </w:rPr>
        <w:t>ροσφέρουν</w:t>
      </w:r>
      <w:r w:rsidRPr="00DA0F7A">
        <w:rPr>
          <w:rFonts w:cs="Cambria"/>
          <w:sz w:val="24"/>
          <w:szCs w:val="24"/>
          <w:lang w:val="el-GR"/>
        </w:rPr>
        <w:t xml:space="preserve"> </w:t>
      </w:r>
      <w:r w:rsidRPr="00DA0F7A">
        <w:rPr>
          <w:rFonts w:ascii="Cambria" w:hAnsi="Cambria" w:cs="Cambria"/>
          <w:sz w:val="24"/>
          <w:szCs w:val="24"/>
          <w:lang w:val="el-GR"/>
        </w:rPr>
        <w:t>καθοδήγηση</w:t>
      </w:r>
      <w:r w:rsidRPr="00DA0F7A">
        <w:rPr>
          <w:rFonts w:cs="Cambria"/>
          <w:sz w:val="24"/>
          <w:szCs w:val="24"/>
          <w:lang w:val="el-GR"/>
        </w:rPr>
        <w:t xml:space="preserve"> </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υ</w:t>
      </w:r>
      <w:r w:rsidRPr="00DA0F7A">
        <w:rPr>
          <w:rFonts w:cs="Perpetua"/>
          <w:sz w:val="24"/>
          <w:szCs w:val="24"/>
          <w:lang w:val="el-GR"/>
        </w:rPr>
        <w:t>π</w:t>
      </w:r>
      <w:r w:rsidRPr="00DA0F7A">
        <w:rPr>
          <w:rFonts w:ascii="Cambria" w:hAnsi="Cambria" w:cs="Cambria"/>
          <w:sz w:val="24"/>
          <w:szCs w:val="24"/>
          <w:lang w:val="el-GR"/>
        </w:rPr>
        <w:t>οστήριξη</w:t>
      </w:r>
      <w:r w:rsidRPr="00DA0F7A">
        <w:rPr>
          <w:rFonts w:cs="Cambria"/>
          <w:sz w:val="24"/>
          <w:szCs w:val="24"/>
          <w:lang w:val="el-GR"/>
        </w:rPr>
        <w:t xml:space="preserve"> </w:t>
      </w:r>
      <w:r w:rsidRPr="00DA0F7A">
        <w:rPr>
          <w:rFonts w:ascii="Cambria" w:hAnsi="Cambria" w:cs="Cambria"/>
          <w:sz w:val="24"/>
          <w:szCs w:val="24"/>
          <w:lang w:val="el-GR"/>
        </w:rPr>
        <w:t>με</w:t>
      </w:r>
      <w:r w:rsidRPr="00DA0F7A">
        <w:rPr>
          <w:rFonts w:cs="Cambria"/>
          <w:sz w:val="24"/>
          <w:szCs w:val="24"/>
          <w:lang w:val="el-GR"/>
        </w:rPr>
        <w:t xml:space="preserve"> </w:t>
      </w:r>
      <w:r w:rsidRPr="00DA0F7A">
        <w:rPr>
          <w:rFonts w:ascii="Cambria" w:hAnsi="Cambria" w:cs="Cambria"/>
          <w:sz w:val="24"/>
          <w:szCs w:val="24"/>
          <w:lang w:val="el-GR"/>
        </w:rPr>
        <w:t>τη</w:t>
      </w:r>
      <w:r w:rsidRPr="00DA0F7A">
        <w:rPr>
          <w:rFonts w:cs="Cambria"/>
          <w:sz w:val="24"/>
          <w:szCs w:val="24"/>
          <w:lang w:val="el-GR"/>
        </w:rPr>
        <w:t xml:space="preserve"> </w:t>
      </w:r>
      <w:r w:rsidRPr="00DA0F7A">
        <w:rPr>
          <w:rFonts w:ascii="Cambria" w:hAnsi="Cambria" w:cs="Cambria"/>
          <w:sz w:val="24"/>
          <w:szCs w:val="24"/>
          <w:lang w:val="el-GR"/>
        </w:rPr>
        <w:t>μορφή</w:t>
      </w:r>
      <w:r w:rsidRPr="00DA0F7A">
        <w:rPr>
          <w:rFonts w:cs="Cambria"/>
          <w:sz w:val="24"/>
          <w:szCs w:val="24"/>
          <w:lang w:val="el-GR"/>
        </w:rPr>
        <w:t xml:space="preserve"> </w:t>
      </w:r>
      <w:r w:rsidRPr="00DA0F7A">
        <w:rPr>
          <w:rFonts w:ascii="Cambria" w:hAnsi="Cambria" w:cs="Cambria"/>
          <w:sz w:val="24"/>
          <w:szCs w:val="24"/>
          <w:lang w:val="el-GR"/>
        </w:rPr>
        <w:t>σεμιναρίων</w:t>
      </w:r>
      <w:r w:rsidRPr="00DA0F7A">
        <w:rPr>
          <w:rFonts w:cs="Cambria"/>
          <w:sz w:val="24"/>
          <w:szCs w:val="24"/>
          <w:lang w:val="el-GR"/>
        </w:rPr>
        <w:t xml:space="preserve"> </w:t>
      </w:r>
      <w:r w:rsidRPr="00DA0F7A">
        <w:rPr>
          <w:rFonts w:ascii="Cambria" w:hAnsi="Cambria" w:cs="Cambria"/>
          <w:sz w:val="24"/>
          <w:szCs w:val="24"/>
          <w:lang w:val="el-GR"/>
        </w:rPr>
        <w:t>ή</w:t>
      </w:r>
      <w:r w:rsidRPr="00DA0F7A">
        <w:rPr>
          <w:rFonts w:cs="Cambria"/>
          <w:sz w:val="24"/>
          <w:szCs w:val="24"/>
          <w:lang w:val="el-GR"/>
        </w:rPr>
        <w:t>/</w:t>
      </w:r>
      <w:r w:rsidRPr="00DA0F7A">
        <w:rPr>
          <w:rFonts w:ascii="Cambria" w:hAnsi="Cambria" w:cs="Cambria"/>
          <w:sz w:val="24"/>
          <w:szCs w:val="24"/>
          <w:lang w:val="el-GR"/>
        </w:rPr>
        <w:t>και</w:t>
      </w:r>
      <w:r w:rsidRPr="00DA0F7A">
        <w:rPr>
          <w:rFonts w:cs="Cambria"/>
          <w:sz w:val="24"/>
          <w:szCs w:val="24"/>
          <w:lang w:val="el-GR"/>
        </w:rPr>
        <w:t xml:space="preserve"> </w:t>
      </w:r>
      <w:r w:rsidRPr="00DA0F7A">
        <w:rPr>
          <w:rFonts w:ascii="Cambria" w:hAnsi="Cambria" w:cs="Cambria"/>
          <w:sz w:val="24"/>
          <w:szCs w:val="24"/>
          <w:lang w:val="el-GR"/>
        </w:rPr>
        <w:t>εργαστηρίων</w:t>
      </w:r>
      <w:r w:rsidRPr="00DA0F7A">
        <w:rPr>
          <w:rFonts w:cs="Cambria"/>
          <w:sz w:val="24"/>
          <w:szCs w:val="24"/>
          <w:lang w:val="el-GR"/>
        </w:rPr>
        <w:t xml:space="preserve">, </w:t>
      </w:r>
      <w:r w:rsidRPr="00DA0F7A">
        <w:rPr>
          <w:rFonts w:ascii="Cambria" w:hAnsi="Cambria" w:cs="Cambria"/>
          <w:sz w:val="24"/>
          <w:szCs w:val="24"/>
          <w:lang w:val="el-GR"/>
        </w:rPr>
        <w:t>ειδικά</w:t>
      </w:r>
      <w:r w:rsidRPr="00DA0F7A">
        <w:rPr>
          <w:rFonts w:cs="Cambria"/>
          <w:sz w:val="24"/>
          <w:szCs w:val="24"/>
          <w:lang w:val="el-GR"/>
        </w:rPr>
        <w:t xml:space="preserve"> </w:t>
      </w:r>
      <w:r w:rsidRPr="00DA0F7A">
        <w:rPr>
          <w:rFonts w:ascii="Cambria" w:hAnsi="Cambria" w:cs="Cambria"/>
          <w:sz w:val="24"/>
          <w:szCs w:val="24"/>
          <w:lang w:val="el-GR"/>
        </w:rPr>
        <w:t>για</w:t>
      </w:r>
      <w:r w:rsidRPr="00DA0F7A">
        <w:rPr>
          <w:rFonts w:cs="Cambria"/>
          <w:sz w:val="24"/>
          <w:szCs w:val="24"/>
          <w:lang w:val="el-GR"/>
        </w:rPr>
        <w:t xml:space="preserve"> </w:t>
      </w:r>
      <w:r w:rsidRPr="00DA0F7A">
        <w:rPr>
          <w:rFonts w:ascii="Cambria" w:hAnsi="Cambria" w:cs="Cambria"/>
          <w:sz w:val="24"/>
          <w:szCs w:val="24"/>
          <w:lang w:val="el-GR"/>
        </w:rPr>
        <w:t>νέους</w:t>
      </w:r>
      <w:r w:rsidRPr="00DA0F7A">
        <w:rPr>
          <w:rFonts w:cs="Cambria"/>
          <w:sz w:val="24"/>
          <w:szCs w:val="24"/>
          <w:lang w:val="el-GR"/>
        </w:rPr>
        <w:t xml:space="preserve"> </w:t>
      </w:r>
      <w:r w:rsidRPr="00DA0F7A">
        <w:rPr>
          <w:rFonts w:ascii="Cambria" w:hAnsi="Cambria" w:cs="Cambria"/>
          <w:sz w:val="24"/>
          <w:szCs w:val="24"/>
          <w:lang w:val="el-GR"/>
        </w:rPr>
        <w:t>ε</w:t>
      </w:r>
      <w:r w:rsidRPr="00DA0F7A">
        <w:rPr>
          <w:rFonts w:ascii="Cambria" w:hAnsi="Cambria" w:cs="Perpetua"/>
          <w:sz w:val="24"/>
          <w:szCs w:val="24"/>
          <w:lang w:val="el-GR"/>
        </w:rPr>
        <w:t>π</w:t>
      </w:r>
      <w:r w:rsidRPr="00DA0F7A">
        <w:rPr>
          <w:rFonts w:ascii="Cambria" w:hAnsi="Cambria" w:cs="Cambria"/>
          <w:sz w:val="24"/>
          <w:szCs w:val="24"/>
          <w:lang w:val="el-GR"/>
        </w:rPr>
        <w:t xml:space="preserve">ιστήμονες </w:t>
      </w:r>
      <w:r w:rsidRPr="00DA0F7A">
        <w:rPr>
          <w:rFonts w:ascii="Cambria" w:hAnsi="Cambria" w:cs="Calibri"/>
          <w:sz w:val="24"/>
          <w:szCs w:val="24"/>
          <w:lang w:val="el-GR"/>
        </w:rPr>
        <w:t>με στόχο</w:t>
      </w:r>
      <w:r w:rsidRPr="00DA0F7A">
        <w:rPr>
          <w:rFonts w:ascii="Cambria" w:hAnsi="Cambria" w:cs="Cambria"/>
          <w:sz w:val="24"/>
          <w:szCs w:val="24"/>
          <w:lang w:val="el-GR"/>
        </w:rPr>
        <w:t xml:space="preserve"> την ενίσχυση της διε</w:t>
      </w:r>
      <w:r w:rsidRPr="00DA0F7A">
        <w:rPr>
          <w:rFonts w:ascii="Cambria" w:hAnsi="Cambria" w:cs="Perpetua"/>
          <w:sz w:val="24"/>
          <w:szCs w:val="24"/>
          <w:lang w:val="el-GR"/>
        </w:rPr>
        <w:t>π</w:t>
      </w:r>
      <w:r w:rsidRPr="00DA0F7A">
        <w:rPr>
          <w:rFonts w:ascii="Cambria" w:hAnsi="Cambria" w:cs="Cambria"/>
          <w:sz w:val="24"/>
          <w:szCs w:val="24"/>
          <w:lang w:val="el-GR"/>
        </w:rPr>
        <w:t>ιστημονικής συνεργασίας στην Ανατολική Μεσόγειο.</w:t>
      </w:r>
    </w:p>
    <w:p w14:paraId="11DCE31A" w14:textId="11C35571" w:rsidR="00CA583B" w:rsidRPr="00BD6F5E" w:rsidRDefault="00CA583B">
      <w:pPr>
        <w:rPr>
          <w:lang w:val="el-GR"/>
        </w:rPr>
      </w:pPr>
    </w:p>
    <w:p w14:paraId="0DB1845B" w14:textId="6E2F424A" w:rsidR="00A77809" w:rsidRPr="00BD6F5E" w:rsidRDefault="00A77809">
      <w:pPr>
        <w:rPr>
          <w:lang w:val="el-GR"/>
        </w:rPr>
      </w:pPr>
    </w:p>
    <w:p w14:paraId="5CCAB269" w14:textId="131D1889" w:rsidR="007E4EE2" w:rsidRPr="00DB4535" w:rsidRDefault="007E4EE2">
      <w:pPr>
        <w:rPr>
          <w:lang w:val="el-GR"/>
        </w:rPr>
      </w:pPr>
    </w:p>
    <w:p w14:paraId="29F2B778" w14:textId="5CB7547D" w:rsidR="00A77809" w:rsidRDefault="00A77809" w:rsidP="00AD1CFA">
      <w:pPr>
        <w:pStyle w:val="Heading1"/>
      </w:pPr>
      <w:r>
        <w:t>Report for the CAA National Chapter of</w:t>
      </w:r>
      <w:r w:rsidR="0049038A">
        <w:t xml:space="preserve"> </w:t>
      </w:r>
      <w:r w:rsidR="006D38CB">
        <w:t>Greece</w:t>
      </w:r>
    </w:p>
    <w:p w14:paraId="5486D1E7" w14:textId="47318C50" w:rsidR="00FF127B" w:rsidRDefault="00121168" w:rsidP="00FF127B">
      <w:pPr>
        <w:spacing w:before="240"/>
        <w:rPr>
          <w:b/>
          <w:bCs/>
        </w:rPr>
      </w:pPr>
      <w:r w:rsidRPr="00E761EE">
        <w:rPr>
          <w:b/>
          <w:bCs/>
        </w:rPr>
        <w:t>Reporting Period</w:t>
      </w:r>
      <w:r>
        <w:rPr>
          <w:b/>
          <w:bCs/>
        </w:rPr>
        <w:t>*</w:t>
      </w:r>
      <w:r w:rsidRPr="00E761EE">
        <w:rPr>
          <w:b/>
          <w:bCs/>
        </w:rPr>
        <w:t>:</w:t>
      </w:r>
      <w:r w:rsidR="00BD6F5E">
        <w:rPr>
          <w:b/>
          <w:bCs/>
        </w:rPr>
        <w:t xml:space="preserve"> </w:t>
      </w:r>
      <w:r w:rsidR="00DB4535">
        <w:rPr>
          <w:b/>
          <w:bCs/>
        </w:rPr>
        <w:t xml:space="preserve">April </w:t>
      </w:r>
      <w:r w:rsidR="00BD6F5E" w:rsidRPr="00614043">
        <w:rPr>
          <w:b/>
          <w:bCs/>
        </w:rPr>
        <w:t>202</w:t>
      </w:r>
      <w:r w:rsidR="00DB4535">
        <w:rPr>
          <w:b/>
          <w:bCs/>
        </w:rPr>
        <w:t>4</w:t>
      </w:r>
      <w:r w:rsidR="00BD6F5E" w:rsidRPr="00614043">
        <w:rPr>
          <w:b/>
          <w:bCs/>
        </w:rPr>
        <w:t xml:space="preserve"> – </w:t>
      </w:r>
      <w:r w:rsidR="00DB4535">
        <w:rPr>
          <w:b/>
          <w:bCs/>
        </w:rPr>
        <w:t>April</w:t>
      </w:r>
      <w:r w:rsidR="00BD6F5E" w:rsidRPr="00614043">
        <w:rPr>
          <w:b/>
          <w:bCs/>
        </w:rPr>
        <w:t xml:space="preserve"> 202</w:t>
      </w:r>
      <w:r w:rsidR="00DB4535">
        <w:rPr>
          <w:b/>
          <w:bCs/>
        </w:rPr>
        <w:t>5</w:t>
      </w:r>
    </w:p>
    <w:p w14:paraId="09C90DC8" w14:textId="1D35D4D5" w:rsidR="006E3779" w:rsidRPr="00B43516" w:rsidRDefault="00FF127B">
      <w:pPr>
        <w:rPr>
          <w:b/>
          <w:bCs/>
        </w:rPr>
      </w:pPr>
      <w:r>
        <w:rPr>
          <w:b/>
          <w:bCs/>
        </w:rPr>
        <w:fldChar w:fldCharType="begin"/>
      </w:r>
      <w:r>
        <w:rPr>
          <w:b/>
          <w:bCs/>
        </w:rPr>
        <w:instrText xml:space="preserve"> REF ReportInfo \h </w:instrText>
      </w:r>
      <w:r>
        <w:rPr>
          <w:b/>
          <w:bCs/>
        </w:rPr>
      </w:r>
      <w:r>
        <w:rPr>
          <w:b/>
          <w:bCs/>
        </w:rPr>
        <w:fldChar w:fldCharType="separate"/>
      </w:r>
      <w:r w:rsidR="006E3779" w:rsidRPr="00B43516">
        <w:rPr>
          <w:b/>
          <w:bCs/>
        </w:rPr>
        <w:t>Submitted by</w:t>
      </w:r>
      <w:r w:rsidR="006E3779">
        <w:rPr>
          <w:b/>
          <w:bCs/>
        </w:rPr>
        <w:t>*</w:t>
      </w:r>
      <w:r w:rsidR="006E3779" w:rsidRPr="00B43516">
        <w:rPr>
          <w:b/>
          <w:bCs/>
        </w:rPr>
        <w:t>:</w:t>
      </w:r>
      <w:r w:rsidR="006E3779">
        <w:rPr>
          <w:b/>
          <w:bCs/>
        </w:rPr>
        <w:t xml:space="preserve"> </w:t>
      </w:r>
      <w:r w:rsidR="00BD6F5E">
        <w:rPr>
          <w:b/>
          <w:bCs/>
        </w:rPr>
        <w:t>Emeri Farinetti</w:t>
      </w:r>
    </w:p>
    <w:p w14:paraId="012254F4" w14:textId="6A61BBD3" w:rsidR="006E3779" w:rsidRPr="00B43516" w:rsidRDefault="006E3779">
      <w:pPr>
        <w:pBdr>
          <w:bottom w:val="single" w:sz="12" w:space="1" w:color="auto"/>
        </w:pBdr>
        <w:rPr>
          <w:b/>
          <w:bCs/>
        </w:rPr>
      </w:pPr>
      <w:r w:rsidRPr="00B43516">
        <w:rPr>
          <w:b/>
          <w:bCs/>
        </w:rPr>
        <w:t>Date Submitted</w:t>
      </w:r>
      <w:r>
        <w:rPr>
          <w:b/>
          <w:bCs/>
        </w:rPr>
        <w:t>*</w:t>
      </w:r>
      <w:r w:rsidRPr="00B43516">
        <w:rPr>
          <w:b/>
          <w:bCs/>
        </w:rPr>
        <w:t xml:space="preserve">: </w:t>
      </w:r>
      <w:r w:rsidR="00DB4535">
        <w:rPr>
          <w:b/>
          <w:bCs/>
        </w:rPr>
        <w:t>5</w:t>
      </w:r>
      <w:r w:rsidR="00BD6F5E">
        <w:rPr>
          <w:b/>
          <w:bCs/>
        </w:rPr>
        <w:t>/0</w:t>
      </w:r>
      <w:r w:rsidR="00DB4535">
        <w:rPr>
          <w:b/>
          <w:bCs/>
        </w:rPr>
        <w:t>5</w:t>
      </w:r>
      <w:r w:rsidR="00BD6F5E">
        <w:rPr>
          <w:b/>
          <w:bCs/>
        </w:rPr>
        <w:t>/202</w:t>
      </w:r>
      <w:r w:rsidR="00DB4535">
        <w:rPr>
          <w:b/>
          <w:bCs/>
        </w:rPr>
        <w:t>5</w:t>
      </w:r>
    </w:p>
    <w:p w14:paraId="4411E3BD" w14:textId="1BA5F5B7" w:rsidR="00DB4535" w:rsidRPr="00E761EE" w:rsidRDefault="00FF127B" w:rsidP="00DB4535">
      <w:pPr>
        <w:spacing w:before="240"/>
        <w:rPr>
          <w:b/>
          <w:bCs/>
        </w:rPr>
      </w:pPr>
      <w:r>
        <w:rPr>
          <w:b/>
          <w:bCs/>
        </w:rPr>
        <w:fldChar w:fldCharType="end"/>
      </w:r>
      <w:r w:rsidR="00DB4535">
        <w:rPr>
          <w:b/>
          <w:bCs/>
        </w:rPr>
        <w:t>Update on the</w:t>
      </w:r>
      <w:r w:rsidR="00DB4535" w:rsidRPr="00E761EE">
        <w:rPr>
          <w:b/>
          <w:bCs/>
        </w:rPr>
        <w:t xml:space="preserve"> National Chapter </w:t>
      </w:r>
      <w:proofErr w:type="gramStart"/>
      <w:r w:rsidR="00DB4535" w:rsidRPr="00E761EE">
        <w:rPr>
          <w:b/>
          <w:bCs/>
        </w:rPr>
        <w:t>Activities:*</w:t>
      </w:r>
      <w:proofErr w:type="gramEnd"/>
      <w:r w:rsidR="00DB4535" w:rsidRPr="00E761EE">
        <w:rPr>
          <w:b/>
          <w:bCs/>
        </w:rPr>
        <w:t xml:space="preserve"> </w:t>
      </w:r>
    </w:p>
    <w:p w14:paraId="663060E1" w14:textId="69018D39" w:rsidR="00A1528E" w:rsidRDefault="00A1528E"/>
    <w:p w14:paraId="7B93BCB7" w14:textId="6AAAC341" w:rsidR="00A1528E" w:rsidRPr="006B3645" w:rsidRDefault="006B3645">
      <w:pPr>
        <w:rPr>
          <w:b/>
          <w:bCs/>
        </w:rPr>
      </w:pPr>
      <w:r w:rsidRPr="006B3645">
        <w:rPr>
          <w:b/>
          <w:bCs/>
        </w:rPr>
        <w:t>CAA-GR Session in EAA 2024</w:t>
      </w:r>
    </w:p>
    <w:p w14:paraId="1FCC3F7F" w14:textId="31C7B0C1" w:rsidR="00A1528E" w:rsidRDefault="00DB4535" w:rsidP="00FC4A69">
      <w:pPr>
        <w:jc w:val="both"/>
      </w:pPr>
      <w:r>
        <w:t xml:space="preserve">CAA-GR </w:t>
      </w:r>
      <w:proofErr w:type="spellStart"/>
      <w:r>
        <w:t>organised</w:t>
      </w:r>
      <w:proofErr w:type="spellEnd"/>
      <w:r>
        <w:t xml:space="preserve"> a session at </w:t>
      </w:r>
      <w:r w:rsidR="00A1528E">
        <w:t xml:space="preserve">the European Association of Archaeologists (EAA) Annual Meeting held in Rome, Italy, between 28-31 August 2024. The session </w:t>
      </w:r>
      <w:r>
        <w:t>was</w:t>
      </w:r>
      <w:r w:rsidR="00A1528E">
        <w:t xml:space="preserve"> entitled </w:t>
      </w:r>
      <w:r w:rsidR="00A1528E" w:rsidRPr="00A1528E">
        <w:rPr>
          <w:i/>
          <w:iCs/>
        </w:rPr>
        <w:t xml:space="preserve">“Current Status and the Future of Digital Archaeology in the Eastern Mediterranean” </w:t>
      </w:r>
      <w:r w:rsidR="00A1528E">
        <w:rPr>
          <w:i/>
          <w:iCs/>
        </w:rPr>
        <w:t>(Session #818)</w:t>
      </w:r>
      <w:r w:rsidR="00A1528E">
        <w:t xml:space="preserve"> and it </w:t>
      </w:r>
      <w:r>
        <w:t>aimed</w:t>
      </w:r>
      <w:r w:rsidR="00A1528E">
        <w:t xml:space="preserve"> to discuss:</w:t>
      </w:r>
    </w:p>
    <w:p w14:paraId="698E1AEA"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b/>
          <w:bCs/>
        </w:rPr>
      </w:pPr>
      <w:proofErr w:type="gramStart"/>
      <w:r w:rsidRPr="00AB79EA">
        <w:rPr>
          <w:b/>
          <w:bCs/>
        </w:rPr>
        <w:t>Session: #</w:t>
      </w:r>
      <w:proofErr w:type="gramEnd"/>
      <w:r w:rsidRPr="00AB79EA">
        <w:rPr>
          <w:b/>
          <w:bCs/>
        </w:rPr>
        <w:t>818</w:t>
      </w:r>
    </w:p>
    <w:p w14:paraId="4999D10B" w14:textId="3BFE2B4B" w:rsidR="00FC4A69" w:rsidRDefault="00AB79EA" w:rsidP="002A0160">
      <w:pPr>
        <w:pBdr>
          <w:top w:val="single" w:sz="4" w:space="1" w:color="auto"/>
          <w:left w:val="single" w:sz="4" w:space="0" w:color="auto"/>
          <w:bottom w:val="single" w:sz="4" w:space="1" w:color="auto"/>
          <w:right w:val="single" w:sz="4" w:space="4" w:color="auto"/>
        </w:pBdr>
        <w:spacing w:after="0"/>
      </w:pPr>
      <w:r>
        <w:t xml:space="preserve">Conference </w:t>
      </w:r>
      <w:r w:rsidR="00FC4A69">
        <w:t>Theme:</w:t>
      </w:r>
    </w:p>
    <w:p w14:paraId="2CF57F7E"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2. Archaeological Sciences, Humanities and the Digital era: Bridging the Gaps</w:t>
      </w:r>
    </w:p>
    <w:p w14:paraId="6128DF36" w14:textId="77777777" w:rsidR="00FC4A69" w:rsidRDefault="00FC4A69" w:rsidP="002A0160">
      <w:pPr>
        <w:pBdr>
          <w:top w:val="single" w:sz="4" w:space="1" w:color="auto"/>
          <w:left w:val="single" w:sz="4" w:space="0" w:color="auto"/>
          <w:bottom w:val="single" w:sz="4" w:space="1" w:color="auto"/>
          <w:right w:val="single" w:sz="4" w:space="4" w:color="auto"/>
        </w:pBdr>
        <w:spacing w:after="0"/>
      </w:pPr>
      <w:r>
        <w:t>Session format:</w:t>
      </w:r>
    </w:p>
    <w:p w14:paraId="659B8E44" w14:textId="61ED66F9"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Regular session</w:t>
      </w:r>
    </w:p>
    <w:p w14:paraId="1BADBE5E" w14:textId="77777777" w:rsidR="00FC4A69" w:rsidRDefault="00FC4A69" w:rsidP="002A0160">
      <w:pPr>
        <w:pBdr>
          <w:top w:val="single" w:sz="4" w:space="1" w:color="auto"/>
          <w:left w:val="single" w:sz="4" w:space="0" w:color="auto"/>
          <w:bottom w:val="single" w:sz="4" w:space="1" w:color="auto"/>
          <w:right w:val="single" w:sz="4" w:space="4" w:color="auto"/>
        </w:pBdr>
        <w:spacing w:after="0"/>
      </w:pPr>
      <w:r>
        <w:t>Title:</w:t>
      </w:r>
    </w:p>
    <w:p w14:paraId="736CD2B2"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Current Status and the Future of Digital Archaeology in the Eastern Mediterranean</w:t>
      </w:r>
    </w:p>
    <w:p w14:paraId="30DBD97F" w14:textId="77777777" w:rsidR="00FC4A69" w:rsidRDefault="00FC4A69" w:rsidP="002A0160">
      <w:pPr>
        <w:pBdr>
          <w:top w:val="single" w:sz="4" w:space="1" w:color="auto"/>
          <w:left w:val="single" w:sz="4" w:space="0" w:color="auto"/>
          <w:bottom w:val="single" w:sz="4" w:space="1" w:color="auto"/>
          <w:right w:val="single" w:sz="4" w:space="4" w:color="auto"/>
        </w:pBdr>
        <w:spacing w:after="0"/>
      </w:pPr>
      <w:r>
        <w:t>Content:</w:t>
      </w:r>
    </w:p>
    <w:p w14:paraId="7D33A716"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The Greek Chapter of the Computer Applications &amp; Quantitative Methods in Archaeology (CAA-GR), which involves a wider research community from the Eastern Mediterranean area, invites scholars, researchers, academics, and professionals to explore the current and future state of digital archaeology in the Eastern Mediterranean.</w:t>
      </w:r>
    </w:p>
    <w:p w14:paraId="419E01E9"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 xml:space="preserve">Speakers and participants will have the opportunity to exchange knowledge and experiences on digital archaeology in the Eastern Mediterranean and will envision future directions. A strong focal point in the discussion will be on how </w:t>
      </w:r>
      <w:proofErr w:type="gramStart"/>
      <w:r w:rsidRPr="00AB79EA">
        <w:rPr>
          <w:i/>
          <w:iCs/>
        </w:rPr>
        <w:t>the digital</w:t>
      </w:r>
      <w:proofErr w:type="gramEnd"/>
      <w:r w:rsidRPr="00AB79EA">
        <w:rPr>
          <w:i/>
          <w:iCs/>
        </w:rPr>
        <w:t xml:space="preserve"> practice can cross boundaries and facilitate international collaboration. The intention is to establish a cross-border collegial environment where scholars share their experiences, highlight problems and offer potential solutions, knowledge transfer and know-how.</w:t>
      </w:r>
    </w:p>
    <w:p w14:paraId="65BC187D"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lastRenderedPageBreak/>
        <w:t>Participants from Greece, Cyprus, Turkey, and neighboring regions will share experiences and discuss digital scholarship levels in educational institutes, challenges in adopting curricula, managerial issues, and resource allocation strategies.</w:t>
      </w:r>
    </w:p>
    <w:p w14:paraId="7C04733C"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Colleagues from foreign archaeological missions will highlight their experiences managing digital projects in the Eastern Mediterranean, addressing integration challenges and unforeseen issues.</w:t>
      </w:r>
    </w:p>
    <w:p w14:paraId="51C5C05A"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Presentations by scholars from the state sector will delve into the impact of digital transformation on archaeological projects, focusing on national policies, project evaluation, and the adoption/rejection of digital tools by archaeological services.</w:t>
      </w:r>
    </w:p>
    <w:p w14:paraId="2A712AC4"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Ethical and legal concerns, surrounding digital archaeology in the Eastern Mediterranean including data creation and ownership, cultural heritage preservation, and responsible data-sharing practices, will be addressed.</w:t>
      </w:r>
    </w:p>
    <w:p w14:paraId="52827486"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The discussion extends to how digital archaeology projects engage the public, and promote cultural heritage preservation, by means of virtual exhibits, interactive educational resources, and community involvement in digital initiatives.</w:t>
      </w:r>
    </w:p>
    <w:p w14:paraId="71BD11EB"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Please submit your proposals for presentations, papers, or case studies that align with the themes outlined above. Your insights and experiences will contribute to a robust discussion and the advancement of digital archaeology in this culturally rich and historically significant region.</w:t>
      </w:r>
    </w:p>
    <w:p w14:paraId="7D654B05" w14:textId="77777777" w:rsidR="00FC4A69" w:rsidRDefault="00FC4A69" w:rsidP="002A0160">
      <w:pPr>
        <w:pBdr>
          <w:top w:val="single" w:sz="4" w:space="1" w:color="auto"/>
          <w:left w:val="single" w:sz="4" w:space="0" w:color="auto"/>
          <w:bottom w:val="single" w:sz="4" w:space="1" w:color="auto"/>
          <w:right w:val="single" w:sz="4" w:space="4" w:color="auto"/>
        </w:pBdr>
        <w:spacing w:after="0"/>
      </w:pPr>
      <w:r>
        <w:t>Keywords:</w:t>
      </w:r>
    </w:p>
    <w:p w14:paraId="31FBF953" w14:textId="77777777" w:rsidR="00FC4A69" w:rsidRPr="00AB79EA" w:rsidRDefault="00FC4A69" w:rsidP="002A0160">
      <w:pPr>
        <w:pBdr>
          <w:top w:val="single" w:sz="4" w:space="1" w:color="auto"/>
          <w:left w:val="single" w:sz="4" w:space="0" w:color="auto"/>
          <w:bottom w:val="single" w:sz="4" w:space="1" w:color="auto"/>
          <w:right w:val="single" w:sz="4" w:space="4" w:color="auto"/>
        </w:pBdr>
        <w:spacing w:after="0"/>
        <w:rPr>
          <w:i/>
          <w:iCs/>
        </w:rPr>
      </w:pPr>
      <w:r w:rsidRPr="00AB79EA">
        <w:rPr>
          <w:i/>
          <w:iCs/>
        </w:rPr>
        <w:t>Digital archaeology, Eastern Mediterranean, Cross-border collaboration, Knowledge exchange, Digital policies, Future directions</w:t>
      </w:r>
    </w:p>
    <w:p w14:paraId="7BAFDAE0" w14:textId="309A1DBA" w:rsidR="00FC4A69" w:rsidRDefault="00B05035" w:rsidP="002A0160">
      <w:pPr>
        <w:pBdr>
          <w:top w:val="single" w:sz="4" w:space="1" w:color="auto"/>
          <w:left w:val="single" w:sz="4" w:space="0" w:color="auto"/>
          <w:bottom w:val="single" w:sz="4" w:space="1" w:color="auto"/>
          <w:right w:val="single" w:sz="4" w:space="4" w:color="auto"/>
        </w:pBdr>
        <w:spacing w:after="0"/>
      </w:pPr>
      <w:proofErr w:type="spellStart"/>
      <w:r>
        <w:t>Organisers</w:t>
      </w:r>
      <w:proofErr w:type="spellEnd"/>
      <w:r>
        <w:t>:</w:t>
      </w:r>
    </w:p>
    <w:p w14:paraId="5B9FBE42" w14:textId="04E50BE0" w:rsidR="00FC4A69" w:rsidRDefault="00FC4A69" w:rsidP="002A0160">
      <w:pPr>
        <w:pBdr>
          <w:top w:val="single" w:sz="4" w:space="1" w:color="auto"/>
          <w:left w:val="single" w:sz="4" w:space="0" w:color="auto"/>
          <w:bottom w:val="single" w:sz="4" w:space="1" w:color="auto"/>
          <w:right w:val="single" w:sz="4" w:space="4" w:color="auto"/>
        </w:pBdr>
        <w:spacing w:after="0"/>
        <w:rPr>
          <w:i/>
          <w:iCs/>
        </w:rPr>
      </w:pPr>
      <w:r w:rsidRPr="00B05035">
        <w:rPr>
          <w:i/>
          <w:iCs/>
        </w:rPr>
        <w:t xml:space="preserve">Dorina </w:t>
      </w:r>
      <w:proofErr w:type="spellStart"/>
      <w:r w:rsidRPr="00B05035">
        <w:rPr>
          <w:i/>
          <w:iCs/>
        </w:rPr>
        <w:t>Moullou</w:t>
      </w:r>
      <w:proofErr w:type="spellEnd"/>
      <w:r w:rsidRPr="00B05035">
        <w:rPr>
          <w:i/>
          <w:iCs/>
        </w:rPr>
        <w:t xml:space="preserve"> (Greece)</w:t>
      </w:r>
      <w:r w:rsidR="00B05035" w:rsidRPr="00B05035">
        <w:rPr>
          <w:i/>
          <w:iCs/>
        </w:rPr>
        <w:t xml:space="preserve">, </w:t>
      </w:r>
      <w:r w:rsidRPr="00B05035">
        <w:rPr>
          <w:i/>
          <w:iCs/>
        </w:rPr>
        <w:t>Emeri Farinetti (Italy)</w:t>
      </w:r>
      <w:r w:rsidR="00B05035" w:rsidRPr="00B05035">
        <w:rPr>
          <w:i/>
          <w:iCs/>
        </w:rPr>
        <w:t xml:space="preserve">, </w:t>
      </w:r>
      <w:r w:rsidRPr="00B05035">
        <w:rPr>
          <w:i/>
          <w:iCs/>
        </w:rPr>
        <w:t xml:space="preserve">Theodora </w:t>
      </w:r>
      <w:proofErr w:type="spellStart"/>
      <w:r w:rsidRPr="00B05035">
        <w:rPr>
          <w:i/>
          <w:iCs/>
        </w:rPr>
        <w:t>Moutsiou</w:t>
      </w:r>
      <w:proofErr w:type="spellEnd"/>
      <w:r w:rsidRPr="00B05035">
        <w:rPr>
          <w:i/>
          <w:iCs/>
        </w:rPr>
        <w:t xml:space="preserve"> (Cyprus)</w:t>
      </w:r>
      <w:r w:rsidR="00B05035" w:rsidRPr="00B05035">
        <w:rPr>
          <w:i/>
          <w:iCs/>
        </w:rPr>
        <w:t xml:space="preserve">, </w:t>
      </w:r>
      <w:r w:rsidRPr="00B05035">
        <w:rPr>
          <w:i/>
          <w:iCs/>
        </w:rPr>
        <w:t xml:space="preserve">Nimet Pinar </w:t>
      </w:r>
      <w:proofErr w:type="spellStart"/>
      <w:r w:rsidRPr="00B05035">
        <w:rPr>
          <w:i/>
          <w:iCs/>
        </w:rPr>
        <w:t>Ozguner</w:t>
      </w:r>
      <w:proofErr w:type="spellEnd"/>
      <w:r w:rsidRPr="00B05035">
        <w:rPr>
          <w:i/>
          <w:iCs/>
        </w:rPr>
        <w:t xml:space="preserve"> </w:t>
      </w:r>
      <w:proofErr w:type="spellStart"/>
      <w:r w:rsidRPr="00B05035">
        <w:rPr>
          <w:i/>
          <w:iCs/>
        </w:rPr>
        <w:t>Gulhan</w:t>
      </w:r>
      <w:proofErr w:type="spellEnd"/>
      <w:r w:rsidRPr="00B05035">
        <w:rPr>
          <w:i/>
          <w:iCs/>
        </w:rPr>
        <w:t xml:space="preserve"> (Poland)</w:t>
      </w:r>
      <w:r w:rsidR="00B05035" w:rsidRPr="00B05035">
        <w:rPr>
          <w:i/>
          <w:iCs/>
        </w:rPr>
        <w:t xml:space="preserve">, </w:t>
      </w:r>
      <w:r w:rsidRPr="00B05035">
        <w:rPr>
          <w:i/>
          <w:iCs/>
        </w:rPr>
        <w:t xml:space="preserve">Lukasz </w:t>
      </w:r>
      <w:proofErr w:type="spellStart"/>
      <w:r w:rsidRPr="00B05035">
        <w:rPr>
          <w:i/>
          <w:iCs/>
        </w:rPr>
        <w:t>Miszk</w:t>
      </w:r>
      <w:proofErr w:type="spellEnd"/>
      <w:r w:rsidRPr="00B05035">
        <w:rPr>
          <w:i/>
          <w:iCs/>
        </w:rPr>
        <w:t xml:space="preserve"> (Poland) </w:t>
      </w:r>
    </w:p>
    <w:p w14:paraId="25BC6F53" w14:textId="4AF98BDD" w:rsidR="00B05035" w:rsidRPr="00B05035" w:rsidRDefault="00B05035" w:rsidP="002A0160">
      <w:pPr>
        <w:pBdr>
          <w:top w:val="single" w:sz="4" w:space="1" w:color="auto"/>
          <w:left w:val="single" w:sz="4" w:space="0" w:color="auto"/>
          <w:bottom w:val="single" w:sz="4" w:space="1" w:color="auto"/>
          <w:right w:val="single" w:sz="4" w:space="4" w:color="auto"/>
        </w:pBdr>
        <w:spacing w:after="0"/>
      </w:pPr>
      <w:r>
        <w:t xml:space="preserve">-----The Session </w:t>
      </w:r>
      <w:r w:rsidR="00DB4535">
        <w:t>was formally</w:t>
      </w:r>
      <w:r>
        <w:t xml:space="preserve"> associated with CAA international</w:t>
      </w:r>
      <w:r w:rsidR="00371687">
        <w:t xml:space="preserve">. The first 4 </w:t>
      </w:r>
      <w:proofErr w:type="spellStart"/>
      <w:r w:rsidR="00371687">
        <w:t>organisers</w:t>
      </w:r>
      <w:proofErr w:type="spellEnd"/>
      <w:r w:rsidR="00371687">
        <w:t xml:space="preserve"> </w:t>
      </w:r>
      <w:r w:rsidR="00DB4535">
        <w:t>were</w:t>
      </w:r>
      <w:r w:rsidR="00371687">
        <w:t xml:space="preserve"> members of the CAA-gr committee</w:t>
      </w:r>
      <w:r w:rsidR="00DB4535">
        <w:t xml:space="preserve"> at that time</w:t>
      </w:r>
      <w:r>
        <w:t>-----</w:t>
      </w:r>
    </w:p>
    <w:p w14:paraId="7E1C5428" w14:textId="77777777" w:rsidR="002A0160" w:rsidRDefault="002A0160"/>
    <w:p w14:paraId="711AE304" w14:textId="7EC569C6" w:rsidR="00684411" w:rsidRDefault="00684411">
      <w:r>
        <w:t xml:space="preserve">Nine talks have been accepted in the session; see </w:t>
      </w:r>
      <w:proofErr w:type="gramStart"/>
      <w:r>
        <w:t>relevant</w:t>
      </w:r>
      <w:proofErr w:type="gramEnd"/>
      <w:r>
        <w:t xml:space="preserve"> list below:</w:t>
      </w:r>
    </w:p>
    <w:p w14:paraId="77DBF639" w14:textId="77777777" w:rsidR="00684411" w:rsidRPr="00A1528E" w:rsidRDefault="00684411"/>
    <w:p w14:paraId="6AAD4D82" w14:textId="643B3A89" w:rsidR="00A1528E" w:rsidRPr="00A1528E" w:rsidRDefault="00A1528E">
      <w:pPr>
        <w:rPr>
          <w:i/>
          <w:iCs/>
        </w:rPr>
      </w:pPr>
      <w:r>
        <w:rPr>
          <w:i/>
          <w:iCs/>
          <w:noProof/>
        </w:rPr>
        <w:lastRenderedPageBreak/>
        <w:drawing>
          <wp:inline distT="0" distB="0" distL="0" distR="0" wp14:anchorId="36AB940E" wp14:editId="24C2E796">
            <wp:extent cx="4733925" cy="544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5448300"/>
                    </a:xfrm>
                    <a:prstGeom prst="rect">
                      <a:avLst/>
                    </a:prstGeom>
                    <a:noFill/>
                  </pic:spPr>
                </pic:pic>
              </a:graphicData>
            </a:graphic>
          </wp:inline>
        </w:drawing>
      </w:r>
    </w:p>
    <w:p w14:paraId="038F4062" w14:textId="1FD575FF" w:rsidR="006B3645" w:rsidRDefault="006B3645"/>
    <w:p w14:paraId="3EB2C194" w14:textId="77777777" w:rsidR="00DB4535" w:rsidRDefault="00DB4535" w:rsidP="00DB4535">
      <w:pPr>
        <w:rPr>
          <w:b/>
          <w:bCs/>
        </w:rPr>
      </w:pPr>
    </w:p>
    <w:p w14:paraId="5BF4BD86" w14:textId="77777777" w:rsidR="00DB4535" w:rsidRDefault="00DB4535" w:rsidP="00DB4535">
      <w:pPr>
        <w:rPr>
          <w:b/>
          <w:bCs/>
        </w:rPr>
      </w:pPr>
    </w:p>
    <w:p w14:paraId="3ECEFE7B" w14:textId="77777777" w:rsidR="00DB4535" w:rsidRDefault="00DB4535" w:rsidP="00DB4535">
      <w:pPr>
        <w:rPr>
          <w:b/>
          <w:bCs/>
        </w:rPr>
      </w:pPr>
    </w:p>
    <w:p w14:paraId="3D95A3B9" w14:textId="77777777" w:rsidR="00DB4535" w:rsidRDefault="00DB4535" w:rsidP="00DB4535">
      <w:pPr>
        <w:rPr>
          <w:b/>
          <w:bCs/>
        </w:rPr>
      </w:pPr>
    </w:p>
    <w:p w14:paraId="7015D8A8" w14:textId="77777777" w:rsidR="00DB4535" w:rsidRDefault="00DB4535" w:rsidP="00DB4535">
      <w:pPr>
        <w:rPr>
          <w:b/>
          <w:bCs/>
        </w:rPr>
      </w:pPr>
    </w:p>
    <w:p w14:paraId="438EFF71" w14:textId="30B6CE51" w:rsidR="00DB4535" w:rsidRDefault="006B3645" w:rsidP="00DB4535">
      <w:pPr>
        <w:rPr>
          <w:b/>
          <w:bCs/>
        </w:rPr>
      </w:pPr>
      <w:r w:rsidRPr="006B3645">
        <w:rPr>
          <w:b/>
          <w:bCs/>
        </w:rPr>
        <w:lastRenderedPageBreak/>
        <w:t>CAA-GR Conference</w:t>
      </w:r>
      <w:r w:rsidR="00484197">
        <w:rPr>
          <w:b/>
          <w:bCs/>
        </w:rPr>
        <w:t xml:space="preserve"> 2024</w:t>
      </w:r>
    </w:p>
    <w:p w14:paraId="000402DE" w14:textId="56A2285B" w:rsidR="00484197" w:rsidRPr="00DB4535" w:rsidRDefault="00484197" w:rsidP="00DB4535">
      <w:pPr>
        <w:rPr>
          <w:b/>
          <w:bCs/>
        </w:rPr>
      </w:pPr>
      <w:r>
        <w:rPr>
          <w:noProof/>
        </w:rPr>
        <w:drawing>
          <wp:anchor distT="0" distB="0" distL="114300" distR="114300" simplePos="0" relativeHeight="251658240" behindDoc="0" locked="0" layoutInCell="1" allowOverlap="1" wp14:anchorId="28F6A2F9" wp14:editId="2C2C529B">
            <wp:simplePos x="0" y="0"/>
            <wp:positionH relativeFrom="margin">
              <wp:align>center</wp:align>
            </wp:positionH>
            <wp:positionV relativeFrom="margin">
              <wp:posOffset>992094</wp:posOffset>
            </wp:positionV>
            <wp:extent cx="5434602" cy="2037976"/>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4602" cy="2037976"/>
                    </a:xfrm>
                    <a:prstGeom prst="rect">
                      <a:avLst/>
                    </a:prstGeom>
                    <a:noFill/>
                  </pic:spPr>
                </pic:pic>
              </a:graphicData>
            </a:graphic>
          </wp:anchor>
        </w:drawing>
      </w:r>
      <w:r w:rsidR="00B05035">
        <w:t>In addition</w:t>
      </w:r>
      <w:r w:rsidR="006B3645">
        <w:t xml:space="preserve">, </w:t>
      </w:r>
      <w:r>
        <w:t>the 5</w:t>
      </w:r>
      <w:r w:rsidRPr="00484197">
        <w:rPr>
          <w:vertAlign w:val="superscript"/>
        </w:rPr>
        <w:t>th</w:t>
      </w:r>
      <w:r>
        <w:t xml:space="preserve"> </w:t>
      </w:r>
      <w:r w:rsidR="006B3645">
        <w:t xml:space="preserve">CAA-GR Conference </w:t>
      </w:r>
      <w:r w:rsidR="00DB4535">
        <w:t>took</w:t>
      </w:r>
      <w:r>
        <w:t xml:space="preserve"> place in spring 2024 in Serres, Greece</w:t>
      </w:r>
      <w:r w:rsidR="00622D3F">
        <w:t>,</w:t>
      </w:r>
      <w:r>
        <w:t xml:space="preserve"> between 16-17</w:t>
      </w:r>
      <w:r w:rsidRPr="00484197">
        <w:rPr>
          <w:vertAlign w:val="superscript"/>
        </w:rPr>
        <w:t>th</w:t>
      </w:r>
      <w:r>
        <w:t xml:space="preserve"> April. The title of the 2024 conference is </w:t>
      </w:r>
      <w:r w:rsidRPr="00484197">
        <w:rPr>
          <w:i/>
          <w:iCs/>
        </w:rPr>
        <w:t>“Transforming heritage research in a transforming world”</w:t>
      </w:r>
      <w:r>
        <w:t>.</w:t>
      </w:r>
      <w:r w:rsidR="00C91709">
        <w:t xml:space="preserve"> </w:t>
      </w:r>
      <w:r w:rsidR="00DB4535">
        <w:t>More than 90</w:t>
      </w:r>
      <w:r w:rsidR="00C91709" w:rsidRPr="00622D3F">
        <w:t xml:space="preserve"> participants registered.</w:t>
      </w:r>
      <w:r w:rsidR="00C91709">
        <w:t xml:space="preserve"> </w:t>
      </w:r>
    </w:p>
    <w:p w14:paraId="15747376" w14:textId="34EEAD1B" w:rsidR="00484197" w:rsidRPr="00DB4535" w:rsidRDefault="00484197" w:rsidP="00484197">
      <w:pPr>
        <w:pBdr>
          <w:top w:val="single" w:sz="4" w:space="1" w:color="auto"/>
          <w:left w:val="single" w:sz="4" w:space="4" w:color="auto"/>
          <w:bottom w:val="single" w:sz="4" w:space="1" w:color="auto"/>
          <w:right w:val="single" w:sz="4" w:space="4" w:color="auto"/>
        </w:pBdr>
        <w:rPr>
          <w:i/>
          <w:iCs/>
        </w:rPr>
      </w:pPr>
      <w:r w:rsidRPr="00DB4535">
        <w:rPr>
          <w:i/>
          <w:iCs/>
        </w:rPr>
        <w:t xml:space="preserve">The world we live in is marked by challenging and often intimidating changes, as well as significant opportunities for growth. Throughout history, change has been an inevitable aspect of every era. For example, climate change is widely recognized as one of the most pressing global challenges of our time, with far-reaching impacts on the environment, societies, and economies worldwide, posing a severe threat to cultural heritage. These changes are transforming our world, threatening food security, human health, and social stability. At the same time, the world is rapidly moving towards an era of artificial intelligence (AI). While AI has the potential to </w:t>
      </w:r>
      <w:proofErr w:type="spellStart"/>
      <w:r w:rsidRPr="00DB4535">
        <w:rPr>
          <w:i/>
          <w:iCs/>
        </w:rPr>
        <w:t>revolutionise</w:t>
      </w:r>
      <w:proofErr w:type="spellEnd"/>
      <w:r w:rsidRPr="00DB4535">
        <w:rPr>
          <w:i/>
          <w:iCs/>
        </w:rPr>
        <w:t xml:space="preserve"> industries, improve efficiency, and create new opportunities, it also poses significant challenges for society, like the impact on the workforce, the ethical implications of AI, the perpetuation and even amplification of social and economic biases, the questions about accountability and responsibility, the safety and security from weaponized AI. </w:t>
      </w:r>
    </w:p>
    <w:p w14:paraId="188309EF" w14:textId="3A1EA13A" w:rsidR="00484197" w:rsidRPr="00DB4535" w:rsidRDefault="00484197" w:rsidP="00484197">
      <w:pPr>
        <w:pBdr>
          <w:top w:val="single" w:sz="4" w:space="1" w:color="auto"/>
          <w:left w:val="single" w:sz="4" w:space="4" w:color="auto"/>
          <w:bottom w:val="single" w:sz="4" w:space="1" w:color="auto"/>
          <w:right w:val="single" w:sz="4" w:space="4" w:color="auto"/>
        </w:pBdr>
        <w:rPr>
          <w:i/>
          <w:iCs/>
        </w:rPr>
      </w:pPr>
      <w:r w:rsidRPr="00DB4535">
        <w:rPr>
          <w:i/>
          <w:iCs/>
        </w:rPr>
        <w:t xml:space="preserve">Digital technologies are changing the way we live, work, and communicate, while climate change and </w:t>
      </w:r>
      <w:proofErr w:type="spellStart"/>
      <w:r w:rsidRPr="00DB4535">
        <w:rPr>
          <w:i/>
          <w:iCs/>
        </w:rPr>
        <w:t>globalisation</w:t>
      </w:r>
      <w:proofErr w:type="spellEnd"/>
      <w:r w:rsidRPr="00DB4535">
        <w:rPr>
          <w:i/>
          <w:iCs/>
        </w:rPr>
        <w:t xml:space="preserve"> are transforming our social, economic, and environmental systems. In this context, cultural heritage has an essential role in shaping this transforming society. Cultural heritage can provide a sense of identity, continuity, and community and can help to preserve history and encourage intercultural understanding. Moreover, cultural heritage institutions can leverage digital technologies to enhance the accessibility and visibility of their collections, engage with diverse audiences, and promote cultural exchange. However, cultural heritage faces new challenges in this transforming world, such as the need to address climate change and its impact on heritage sites, the risks associated with </w:t>
      </w:r>
      <w:proofErr w:type="spellStart"/>
      <w:r w:rsidRPr="00DB4535">
        <w:rPr>
          <w:i/>
          <w:iCs/>
        </w:rPr>
        <w:t>globalisation</w:t>
      </w:r>
      <w:proofErr w:type="spellEnd"/>
      <w:r w:rsidRPr="00DB4535">
        <w:rPr>
          <w:i/>
          <w:iCs/>
        </w:rPr>
        <w:t xml:space="preserve">, and the ethical implications of digital technologies. Therefore, cultural heritage must actively engage with these challenges to ensure its relevance and sustainability in a rapidly changing world. This requires cross-disciplinary/sectoral/border </w:t>
      </w:r>
      <w:r w:rsidRPr="00DB4535">
        <w:rPr>
          <w:i/>
          <w:iCs/>
        </w:rPr>
        <w:lastRenderedPageBreak/>
        <w:t xml:space="preserve">collaborations, as well as a commitment to preserving and promoting cultural diversity and heritage for future generations. It is a time to critically </w:t>
      </w:r>
      <w:proofErr w:type="spellStart"/>
      <w:r w:rsidRPr="00DB4535">
        <w:rPr>
          <w:i/>
          <w:iCs/>
        </w:rPr>
        <w:t>analyse</w:t>
      </w:r>
      <w:proofErr w:type="spellEnd"/>
      <w:r w:rsidRPr="00DB4535">
        <w:rPr>
          <w:i/>
          <w:iCs/>
        </w:rPr>
        <w:t xml:space="preserve"> the relationship between cultural heritage and the effects of the coming changes, whether economic, social, demographic, technological, cultural, or a complex combination of various forces. Considering the rapid pace at which dynamic influences shape change, cultural heritage has a crucial role in this context.</w:t>
      </w:r>
    </w:p>
    <w:p w14:paraId="7620CEB1" w14:textId="77777777" w:rsidR="00484197" w:rsidRDefault="00484197" w:rsidP="00484197">
      <w:pPr>
        <w:pBdr>
          <w:top w:val="single" w:sz="4" w:space="1" w:color="auto"/>
          <w:left w:val="single" w:sz="4" w:space="4" w:color="auto"/>
          <w:bottom w:val="single" w:sz="4" w:space="1" w:color="auto"/>
          <w:right w:val="single" w:sz="4" w:space="4" w:color="auto"/>
        </w:pBdr>
        <w:spacing w:after="0"/>
      </w:pPr>
      <w:proofErr w:type="spellStart"/>
      <w:r>
        <w:t>Organising</w:t>
      </w:r>
      <w:proofErr w:type="spellEnd"/>
      <w:r>
        <w:t xml:space="preserve"> Committee</w:t>
      </w:r>
    </w:p>
    <w:p w14:paraId="63A65755" w14:textId="77777777" w:rsidR="00484197" w:rsidRDefault="00484197" w:rsidP="00484197">
      <w:pPr>
        <w:pBdr>
          <w:top w:val="single" w:sz="4" w:space="1" w:color="auto"/>
          <w:left w:val="single" w:sz="4" w:space="4" w:color="auto"/>
          <w:bottom w:val="single" w:sz="4" w:space="1" w:color="auto"/>
          <w:right w:val="single" w:sz="4" w:space="4" w:color="auto"/>
        </w:pBdr>
        <w:spacing w:after="0"/>
      </w:pPr>
      <w:r>
        <w:t xml:space="preserve">Stella </w:t>
      </w:r>
      <w:proofErr w:type="spellStart"/>
      <w:r>
        <w:t>Sylaiou</w:t>
      </w:r>
      <w:proofErr w:type="spellEnd"/>
      <w:r>
        <w:t>, International Hellenic University, Serres, Greece</w:t>
      </w:r>
    </w:p>
    <w:p w14:paraId="1975CEEC" w14:textId="77777777" w:rsidR="00845F51" w:rsidRDefault="00484197" w:rsidP="00484197">
      <w:pPr>
        <w:pBdr>
          <w:top w:val="single" w:sz="4" w:space="1" w:color="auto"/>
          <w:left w:val="single" w:sz="4" w:space="4" w:color="auto"/>
          <w:bottom w:val="single" w:sz="4" w:space="1" w:color="auto"/>
          <w:right w:val="single" w:sz="4" w:space="4" w:color="auto"/>
        </w:pBdr>
        <w:spacing w:after="0"/>
      </w:pPr>
      <w:r>
        <w:t>George Pavlidis, Athena Research Centre, Xanthi, Greece</w:t>
      </w:r>
    </w:p>
    <w:p w14:paraId="5098B1BB" w14:textId="77777777" w:rsidR="00845F51" w:rsidRDefault="00845F51" w:rsidP="00484197">
      <w:pPr>
        <w:pBdr>
          <w:top w:val="single" w:sz="4" w:space="1" w:color="auto"/>
          <w:left w:val="single" w:sz="4" w:space="4" w:color="auto"/>
          <w:bottom w:val="single" w:sz="4" w:space="1" w:color="auto"/>
          <w:right w:val="single" w:sz="4" w:space="4" w:color="auto"/>
        </w:pBdr>
        <w:spacing w:after="0"/>
      </w:pPr>
    </w:p>
    <w:p w14:paraId="2E2402CE" w14:textId="77777777" w:rsidR="00845F51" w:rsidRDefault="00845F51" w:rsidP="00845F51">
      <w:pPr>
        <w:spacing w:after="0"/>
      </w:pPr>
    </w:p>
    <w:p w14:paraId="117D61BA" w14:textId="3FE65BB0" w:rsidR="007E4EE2" w:rsidRDefault="00845F51" w:rsidP="00845F51">
      <w:pPr>
        <w:spacing w:after="0"/>
      </w:pPr>
      <w:r>
        <w:t xml:space="preserve">The </w:t>
      </w:r>
      <w:proofErr w:type="spellStart"/>
      <w:r>
        <w:t>programme</w:t>
      </w:r>
      <w:proofErr w:type="spellEnd"/>
      <w:r>
        <w:t xml:space="preserve"> of the conference </w:t>
      </w:r>
      <w:r w:rsidR="00DB4535">
        <w:t>was</w:t>
      </w:r>
      <w:r>
        <w:t xml:space="preserve"> as follows: </w:t>
      </w:r>
      <w:r w:rsidR="007E4EE2">
        <w:br w:type="page"/>
      </w:r>
    </w:p>
    <w:p w14:paraId="66E99012" w14:textId="45EA89D9" w:rsidR="00484197" w:rsidRDefault="00845F51">
      <w:r w:rsidRPr="00845F51">
        <w:rPr>
          <w:noProof/>
        </w:rPr>
        <w:lastRenderedPageBreak/>
        <w:drawing>
          <wp:inline distT="0" distB="0" distL="0" distR="0" wp14:anchorId="51B72193" wp14:editId="798FD2C6">
            <wp:extent cx="5696243" cy="5378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6243" cy="5378726"/>
                    </a:xfrm>
                    <a:prstGeom prst="rect">
                      <a:avLst/>
                    </a:prstGeom>
                  </pic:spPr>
                </pic:pic>
              </a:graphicData>
            </a:graphic>
          </wp:inline>
        </w:drawing>
      </w:r>
    </w:p>
    <w:p w14:paraId="72FE4CD9" w14:textId="7BDBE4DB" w:rsidR="00845F51" w:rsidRDefault="00845F51">
      <w:r>
        <w:rPr>
          <w:noProof/>
        </w:rPr>
        <w:lastRenderedPageBreak/>
        <w:drawing>
          <wp:inline distT="0" distB="0" distL="0" distR="0" wp14:anchorId="1D0A885C" wp14:editId="2F6CCC07">
            <wp:extent cx="5638800" cy="474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4749800"/>
                    </a:xfrm>
                    <a:prstGeom prst="rect">
                      <a:avLst/>
                    </a:prstGeom>
                    <a:noFill/>
                  </pic:spPr>
                </pic:pic>
              </a:graphicData>
            </a:graphic>
          </wp:inline>
        </w:drawing>
      </w:r>
    </w:p>
    <w:p w14:paraId="74D3CDC7" w14:textId="7C8A39BC" w:rsidR="00845F51" w:rsidRDefault="00845F51"/>
    <w:p w14:paraId="5DD5D79B" w14:textId="6FBD4E51" w:rsidR="00845F51" w:rsidRDefault="00845F51"/>
    <w:p w14:paraId="4C7260AD" w14:textId="3DE7AE3A" w:rsidR="00845F51" w:rsidRDefault="00845F51"/>
    <w:p w14:paraId="1EE09DEE" w14:textId="16B60A5C" w:rsidR="009C3FD9" w:rsidRPr="006B3645" w:rsidRDefault="009C3FD9" w:rsidP="009C3FD9">
      <w:pPr>
        <w:rPr>
          <w:b/>
          <w:bCs/>
        </w:rPr>
      </w:pPr>
      <w:r w:rsidRPr="006B3645">
        <w:rPr>
          <w:b/>
          <w:bCs/>
        </w:rPr>
        <w:t xml:space="preserve">CAA-GR Session </w:t>
      </w:r>
      <w:r>
        <w:rPr>
          <w:b/>
          <w:bCs/>
        </w:rPr>
        <w:t>at CAA International Athens 2025</w:t>
      </w:r>
    </w:p>
    <w:p w14:paraId="2A176C55" w14:textId="13FE202D" w:rsidR="009C3FD9" w:rsidRDefault="009C3FD9" w:rsidP="009C3FD9">
      <w:pPr>
        <w:jc w:val="both"/>
      </w:pPr>
      <w:r>
        <w:t xml:space="preserve">A session proposal was submitted and successfully accepted in the </w:t>
      </w:r>
      <w:proofErr w:type="spellStart"/>
      <w:r>
        <w:t>programme</w:t>
      </w:r>
      <w:proofErr w:type="spellEnd"/>
      <w:r>
        <w:t xml:space="preserve"> of the CAA International 2025to be held in Athens, Greece, 5-9 August 2025. The session is entitled </w:t>
      </w:r>
      <w:r w:rsidRPr="00A1528E">
        <w:rPr>
          <w:i/>
          <w:iCs/>
        </w:rPr>
        <w:t>“</w:t>
      </w:r>
      <w:r w:rsidRPr="009C3FD9">
        <w:rPr>
          <w:i/>
          <w:iCs/>
        </w:rPr>
        <w:t>Digitally Enabled Archeological Practice, Communication and Research: Critical reflections on evaluation and impact assessment</w:t>
      </w:r>
      <w:r w:rsidRPr="00A1528E">
        <w:rPr>
          <w:i/>
          <w:iCs/>
        </w:rPr>
        <w:t xml:space="preserve">” </w:t>
      </w:r>
      <w:r>
        <w:rPr>
          <w:i/>
          <w:iCs/>
        </w:rPr>
        <w:t>(Session #45)</w:t>
      </w:r>
      <w:r>
        <w:t>. The number of papers accepted was set at 9. The session abstract is here below:</w:t>
      </w:r>
    </w:p>
    <w:p w14:paraId="62B7B93A" w14:textId="14BBBEDB" w:rsidR="009C3FD9" w:rsidRPr="009C3FD9" w:rsidRDefault="009C3FD9" w:rsidP="009C3FD9">
      <w:pPr>
        <w:rPr>
          <w:i/>
          <w:iCs/>
          <w:sz w:val="24"/>
          <w:szCs w:val="24"/>
        </w:rPr>
      </w:pPr>
      <w:r w:rsidRPr="009C3FD9">
        <w:rPr>
          <w:b/>
          <w:bCs/>
          <w:i/>
          <w:iCs/>
          <w:sz w:val="24"/>
          <w:szCs w:val="24"/>
        </w:rPr>
        <w:lastRenderedPageBreak/>
        <w:t>Digitally Enabled Archeological Practice, Communication and Research: Critical reflections on evaluation and impact assessment</w:t>
      </w:r>
    </w:p>
    <w:p w14:paraId="3D49CC59" w14:textId="77777777" w:rsidR="009C3FD9" w:rsidRPr="009C3FD9" w:rsidRDefault="009C3FD9" w:rsidP="009C3FD9">
      <w:pPr>
        <w:rPr>
          <w:sz w:val="24"/>
          <w:szCs w:val="24"/>
        </w:rPr>
      </w:pPr>
      <w:r w:rsidRPr="009C3FD9">
        <w:rPr>
          <w:sz w:val="24"/>
          <w:szCs w:val="24"/>
        </w:rPr>
        <w:t xml:space="preserve">Chairs: Emeri Farinetti, Theodora </w:t>
      </w:r>
      <w:proofErr w:type="spellStart"/>
      <w:r w:rsidRPr="009C3FD9">
        <w:rPr>
          <w:sz w:val="24"/>
          <w:szCs w:val="24"/>
        </w:rPr>
        <w:t>Moutsiou</w:t>
      </w:r>
      <w:proofErr w:type="spellEnd"/>
      <w:r w:rsidRPr="009C3FD9">
        <w:rPr>
          <w:sz w:val="24"/>
          <w:szCs w:val="24"/>
        </w:rPr>
        <w:t xml:space="preserve">, </w:t>
      </w:r>
      <w:proofErr w:type="spellStart"/>
      <w:r w:rsidRPr="009C3FD9">
        <w:rPr>
          <w:sz w:val="24"/>
          <w:szCs w:val="24"/>
        </w:rPr>
        <w:t>Anestis</w:t>
      </w:r>
      <w:proofErr w:type="spellEnd"/>
      <w:r w:rsidRPr="009C3FD9">
        <w:rPr>
          <w:sz w:val="24"/>
          <w:szCs w:val="24"/>
        </w:rPr>
        <w:t xml:space="preserve"> </w:t>
      </w:r>
      <w:proofErr w:type="spellStart"/>
      <w:r w:rsidRPr="009C3FD9">
        <w:rPr>
          <w:sz w:val="24"/>
          <w:szCs w:val="24"/>
        </w:rPr>
        <w:t>Koutsoudis</w:t>
      </w:r>
      <w:proofErr w:type="spellEnd"/>
      <w:r w:rsidRPr="009C3FD9">
        <w:rPr>
          <w:sz w:val="24"/>
          <w:szCs w:val="24"/>
        </w:rPr>
        <w:t xml:space="preserve">, Areti </w:t>
      </w:r>
      <w:proofErr w:type="spellStart"/>
      <w:r w:rsidRPr="009C3FD9">
        <w:rPr>
          <w:sz w:val="24"/>
          <w:szCs w:val="24"/>
        </w:rPr>
        <w:t>Damala</w:t>
      </w:r>
      <w:proofErr w:type="spellEnd"/>
    </w:p>
    <w:p w14:paraId="533149D9" w14:textId="77777777" w:rsidR="009C3FD9" w:rsidRPr="00633C77" w:rsidRDefault="009C3FD9" w:rsidP="009C3FD9">
      <w:r w:rsidRPr="00633C77">
        <w:t> </w:t>
      </w:r>
    </w:p>
    <w:p w14:paraId="24EAE9AB" w14:textId="77777777" w:rsidR="009C3FD9" w:rsidRPr="009C3FD9" w:rsidRDefault="009C3FD9" w:rsidP="009C3FD9">
      <w:pPr>
        <w:jc w:val="both"/>
        <w:rPr>
          <w:i/>
          <w:iCs/>
          <w:sz w:val="22"/>
        </w:rPr>
      </w:pPr>
      <w:r w:rsidRPr="009C3FD9">
        <w:rPr>
          <w:i/>
          <w:iCs/>
          <w:sz w:val="22"/>
        </w:rPr>
        <w:t xml:space="preserve">Evaluation plays a crucial role both for cultural heritage (CH), museum and heritage studies and information technology (IT) scientists, as well as for various end users, in the context of tools, pipelines, solutions, and approaches focused on CH </w:t>
      </w:r>
      <w:proofErr w:type="spellStart"/>
      <w:r w:rsidRPr="009C3FD9">
        <w:rPr>
          <w:i/>
          <w:iCs/>
          <w:sz w:val="22"/>
        </w:rPr>
        <w:t>tasks.In</w:t>
      </w:r>
      <w:proofErr w:type="spellEnd"/>
      <w:r w:rsidRPr="009C3FD9">
        <w:rPr>
          <w:i/>
          <w:iCs/>
          <w:sz w:val="22"/>
        </w:rPr>
        <w:t xml:space="preserve"> their formal evaluation of public archaeology, Ellenberger and Richardson (2018) emphasize the importance of evaluating and assessing public archaeology projects as a means to promote and disseminate impactful research (</w:t>
      </w:r>
      <w:proofErr w:type="spellStart"/>
      <w:r w:rsidRPr="009C3FD9">
        <w:rPr>
          <w:i/>
          <w:iCs/>
          <w:sz w:val="22"/>
        </w:rPr>
        <w:t>Moullou</w:t>
      </w:r>
      <w:proofErr w:type="spellEnd"/>
      <w:r w:rsidRPr="009C3FD9">
        <w:rPr>
          <w:i/>
          <w:iCs/>
          <w:sz w:val="22"/>
        </w:rPr>
        <w:t xml:space="preserve"> et al 2023), despite this area being underrepresented in academic literature (Ellenberger &amp; Richardson 2018). However, the need to evaluate a diverse range of methodologies is not limited to public archaeology. Evaluation plays a crucial role both for cultural heritage (CH), museum and heritage studies and information technology (IT) scientists, as well as for various end users, in the context of tools, pipelines, solutions, and approaches focused on CH tasks. Finally, evaluation is </w:t>
      </w:r>
      <w:proofErr w:type="gramStart"/>
      <w:r w:rsidRPr="009C3FD9">
        <w:rPr>
          <w:i/>
          <w:iCs/>
          <w:sz w:val="22"/>
        </w:rPr>
        <w:t>capital</w:t>
      </w:r>
      <w:proofErr w:type="gramEnd"/>
      <w:r w:rsidRPr="009C3FD9">
        <w:rPr>
          <w:i/>
          <w:iCs/>
          <w:sz w:val="22"/>
        </w:rPr>
        <w:t xml:space="preserve"> for meaningfully engaging with various stakeholders, target groups and audiences, increasingly encompassing collaborative and citizen science approaches. (Rimvydas et al 2018).</w:t>
      </w:r>
    </w:p>
    <w:p w14:paraId="631304CF" w14:textId="77777777" w:rsidR="009C3FD9" w:rsidRPr="009C3FD9" w:rsidRDefault="009C3FD9" w:rsidP="009C3FD9">
      <w:pPr>
        <w:jc w:val="both"/>
        <w:rPr>
          <w:i/>
          <w:iCs/>
          <w:sz w:val="22"/>
        </w:rPr>
      </w:pPr>
      <w:r w:rsidRPr="009C3FD9">
        <w:rPr>
          <w:i/>
          <w:iCs/>
          <w:sz w:val="22"/>
        </w:rPr>
        <w:br/>
        <w:t>The recent EU Commission project calls and initiatives around a new European Collaborative Cloud for Cultural Heritage (ECCCH) underline that archaeological research fieldwork “produce large amounts of different kinds of data, such as survey documentation and documents presenting, narrating and interpreting the findings, photographic data, 3D models, drawings, maps and geographic information system data” (EU Commission, 2024). Furthermore, managing archaeological data requires expertise in interdisciplinary fields such as computer science and archaeology, alongside digital methodologies like database design, Geographic Information Systems (GIS) and spatial analysis, 3D reality modeling, digital twins. Within this new ECCCH it is acknowledged that data sets produced in later stages in later stages of archaeological and cultural heritage related works, become assets for cultural heritage institutions including museums, online archives, applications and plethora of new mediums.</w:t>
      </w:r>
    </w:p>
    <w:p w14:paraId="6BAC622C" w14:textId="77777777" w:rsidR="009C3FD9" w:rsidRPr="009C3FD9" w:rsidRDefault="009C3FD9" w:rsidP="009C3FD9">
      <w:pPr>
        <w:jc w:val="both"/>
        <w:rPr>
          <w:i/>
          <w:iCs/>
          <w:sz w:val="22"/>
        </w:rPr>
      </w:pPr>
      <w:r w:rsidRPr="009C3FD9">
        <w:rPr>
          <w:i/>
          <w:iCs/>
          <w:sz w:val="22"/>
        </w:rPr>
        <w:t xml:space="preserve">Over the past decades, archaeological research has increasingly adopted </w:t>
      </w:r>
      <w:proofErr w:type="gramStart"/>
      <w:r w:rsidRPr="009C3FD9">
        <w:rPr>
          <w:i/>
          <w:iCs/>
          <w:sz w:val="22"/>
        </w:rPr>
        <w:t>these digital</w:t>
      </w:r>
      <w:proofErr w:type="gramEnd"/>
      <w:r w:rsidRPr="009C3FD9">
        <w:rPr>
          <w:i/>
          <w:iCs/>
          <w:sz w:val="22"/>
        </w:rPr>
        <w:t xml:space="preserve"> technologies to assist in excavations and field research, leading to the generation of vast amounts of archival data and documentation data (Psarros et al. 2022). As </w:t>
      </w:r>
      <w:proofErr w:type="spellStart"/>
      <w:r w:rsidRPr="009C3FD9">
        <w:rPr>
          <w:i/>
          <w:iCs/>
          <w:sz w:val="22"/>
        </w:rPr>
        <w:t>Opgenhaffen</w:t>
      </w:r>
      <w:proofErr w:type="spellEnd"/>
      <w:r w:rsidRPr="009C3FD9">
        <w:rPr>
          <w:i/>
          <w:iCs/>
          <w:sz w:val="22"/>
        </w:rPr>
        <w:t xml:space="preserve"> (2022) rightly points out, digital technologies are believed to enhance equal access to data and broaden inclusivity beyond archaeologists. However, the challenge of identifying and effectively reaching these broader audiences remains unresolved (</w:t>
      </w:r>
      <w:proofErr w:type="spellStart"/>
      <w:r w:rsidRPr="009C3FD9">
        <w:rPr>
          <w:i/>
          <w:iCs/>
          <w:sz w:val="22"/>
        </w:rPr>
        <w:t>Opgenhaffen</w:t>
      </w:r>
      <w:proofErr w:type="spellEnd"/>
      <w:r w:rsidRPr="009C3FD9">
        <w:rPr>
          <w:i/>
          <w:iCs/>
          <w:sz w:val="22"/>
        </w:rPr>
        <w:t xml:space="preserve"> 2022).</w:t>
      </w:r>
    </w:p>
    <w:p w14:paraId="4F3F1E2E" w14:textId="77777777" w:rsidR="009C3FD9" w:rsidRPr="009C3FD9" w:rsidRDefault="009C3FD9" w:rsidP="009C3FD9">
      <w:pPr>
        <w:jc w:val="both"/>
        <w:rPr>
          <w:i/>
          <w:iCs/>
          <w:sz w:val="22"/>
        </w:rPr>
      </w:pPr>
      <w:r w:rsidRPr="009C3FD9">
        <w:rPr>
          <w:i/>
          <w:iCs/>
          <w:sz w:val="22"/>
        </w:rPr>
        <w:t>Thus, for CH and IT scientists, evaluation, quality control and assessment practices ensure that methodologies and technological solutions are effective, efficient, and scalable, while also providing data-driven insights for continuous improvement, providing opportunities for engagement with diverse audiences (</w:t>
      </w:r>
      <w:proofErr w:type="spellStart"/>
      <w:r w:rsidRPr="009C3FD9">
        <w:rPr>
          <w:i/>
          <w:iCs/>
          <w:sz w:val="22"/>
        </w:rPr>
        <w:t>Watrall</w:t>
      </w:r>
      <w:proofErr w:type="spellEnd"/>
      <w:r w:rsidRPr="009C3FD9">
        <w:rPr>
          <w:i/>
          <w:iCs/>
          <w:sz w:val="22"/>
        </w:rPr>
        <w:t xml:space="preserve"> 2019).</w:t>
      </w:r>
    </w:p>
    <w:p w14:paraId="4375AFA4" w14:textId="77777777" w:rsidR="009C3FD9" w:rsidRPr="009C3FD9" w:rsidRDefault="009C3FD9" w:rsidP="009C3FD9">
      <w:pPr>
        <w:jc w:val="both"/>
        <w:rPr>
          <w:i/>
          <w:iCs/>
          <w:sz w:val="22"/>
        </w:rPr>
      </w:pPr>
      <w:r w:rsidRPr="009C3FD9">
        <w:rPr>
          <w:i/>
          <w:iCs/>
          <w:sz w:val="22"/>
        </w:rPr>
        <w:t>Evaluation can help verify the accuracy, reliability, and innovation of the tools and approaches used in documenting, preserving, restoring, and disseminating cultural heritage. From a researcher, end user as well as public engagement' perspective, undertaking qualitative, quantitative and mixed methods' evaluation is equally important, for assessing the usability, accessibility, scalability, sustainability, subjective and objective efficiency of the various tools, methodologies and datasets used and generated. Furthermore, engaging the public and gathering feedback ensures that the solutions not only meet scientific and technical standards but also resonate with and serve the needs and expectations of diverse cultural heritage communities (Ciolfi et al. 2018) and audiences, thereby enhancing the broader societal value of cultural heritage preservation efforts and magnifying their impact (</w:t>
      </w:r>
      <w:proofErr w:type="spellStart"/>
      <w:r w:rsidRPr="009C3FD9">
        <w:rPr>
          <w:i/>
          <w:iCs/>
          <w:sz w:val="22"/>
        </w:rPr>
        <w:t>Hugget</w:t>
      </w:r>
      <w:proofErr w:type="spellEnd"/>
      <w:r w:rsidRPr="009C3FD9">
        <w:rPr>
          <w:i/>
          <w:iCs/>
          <w:sz w:val="22"/>
        </w:rPr>
        <w:t xml:space="preserve"> 2015).</w:t>
      </w:r>
    </w:p>
    <w:p w14:paraId="14DFF3C2" w14:textId="77777777" w:rsidR="009C3FD9" w:rsidRPr="009C3FD9" w:rsidRDefault="009C3FD9" w:rsidP="009C3FD9">
      <w:pPr>
        <w:jc w:val="both"/>
        <w:rPr>
          <w:i/>
          <w:iCs/>
          <w:sz w:val="22"/>
        </w:rPr>
      </w:pPr>
      <w:r w:rsidRPr="009C3FD9">
        <w:rPr>
          <w:i/>
          <w:iCs/>
          <w:sz w:val="22"/>
        </w:rPr>
        <w:lastRenderedPageBreak/>
        <w:t>To this end, the Greek Chapter of the Computer Applications &amp; Quantitative Methods in Archaeology (CAA-GR), which involves a wide scientific community from the Eastern Mediterranean region, proposes an insightful conference session dedicated to the convergence of humanities, archaeology, and technology, emphasizing the evaluation of projects, tools, pipelines, processes, methods, frameworks, approaches and user experiences related to the documentation, preservation, restoration, and dissemination of archaeological cultural heritage. </w:t>
      </w:r>
    </w:p>
    <w:p w14:paraId="6E971066" w14:textId="77777777" w:rsidR="009C3FD9" w:rsidRPr="009C3FD9" w:rsidRDefault="009C3FD9" w:rsidP="009C3FD9">
      <w:pPr>
        <w:jc w:val="both"/>
        <w:rPr>
          <w:i/>
          <w:iCs/>
          <w:sz w:val="22"/>
        </w:rPr>
      </w:pPr>
      <w:r w:rsidRPr="009C3FD9">
        <w:rPr>
          <w:i/>
          <w:iCs/>
          <w:sz w:val="22"/>
        </w:rPr>
        <w:t xml:space="preserve">This session will explore both objective and subjective evaluation strategies from the perspectives of scientists and the public, including various types of stakeholders. </w:t>
      </w:r>
      <w:proofErr w:type="gramStart"/>
      <w:r w:rsidRPr="009C3FD9">
        <w:rPr>
          <w:i/>
          <w:iCs/>
          <w:sz w:val="22"/>
        </w:rPr>
        <w:t>In particular, we</w:t>
      </w:r>
      <w:proofErr w:type="gramEnd"/>
      <w:r w:rsidRPr="009C3FD9">
        <w:rPr>
          <w:i/>
          <w:iCs/>
          <w:sz w:val="22"/>
        </w:rPr>
        <w:t xml:space="preserve"> seek reflective (Huggett 2015) contributions on the evaluation and impact assessment around archaeological research, practice, documentation, dissemination using the digital for diverse end users, audiences and stakeholders (</w:t>
      </w:r>
      <w:proofErr w:type="spellStart"/>
      <w:r w:rsidRPr="009C3FD9">
        <w:rPr>
          <w:i/>
          <w:iCs/>
          <w:sz w:val="22"/>
        </w:rPr>
        <w:t>Walcek</w:t>
      </w:r>
      <w:proofErr w:type="spellEnd"/>
      <w:r w:rsidRPr="009C3FD9">
        <w:rPr>
          <w:i/>
          <w:iCs/>
          <w:sz w:val="22"/>
        </w:rPr>
        <w:t xml:space="preserve"> et al 2016). </w:t>
      </w:r>
    </w:p>
    <w:p w14:paraId="345CF85D" w14:textId="77777777" w:rsidR="009C3FD9" w:rsidRPr="009C3FD9" w:rsidRDefault="009C3FD9" w:rsidP="009C3FD9">
      <w:pPr>
        <w:jc w:val="both"/>
        <w:rPr>
          <w:i/>
          <w:iCs/>
          <w:sz w:val="22"/>
        </w:rPr>
      </w:pPr>
      <w:r w:rsidRPr="009C3FD9">
        <w:rPr>
          <w:i/>
          <w:iCs/>
          <w:sz w:val="22"/>
        </w:rPr>
        <w:t xml:space="preserve">We therefore welcome </w:t>
      </w:r>
      <w:proofErr w:type="gramStart"/>
      <w:r w:rsidRPr="009C3FD9">
        <w:rPr>
          <w:i/>
          <w:iCs/>
          <w:sz w:val="22"/>
        </w:rPr>
        <w:t>works</w:t>
      </w:r>
      <w:proofErr w:type="gramEnd"/>
      <w:r w:rsidRPr="009C3FD9">
        <w:rPr>
          <w:i/>
          <w:iCs/>
          <w:sz w:val="22"/>
        </w:rPr>
        <w:t xml:space="preserve"> on: </w:t>
      </w:r>
    </w:p>
    <w:p w14:paraId="6DB0E36C" w14:textId="77777777" w:rsidR="009C3FD9" w:rsidRPr="009C3FD9" w:rsidRDefault="009C3FD9" w:rsidP="009C3FD9">
      <w:pPr>
        <w:numPr>
          <w:ilvl w:val="0"/>
          <w:numId w:val="3"/>
        </w:numPr>
        <w:spacing w:line="278" w:lineRule="auto"/>
        <w:jc w:val="both"/>
        <w:rPr>
          <w:i/>
          <w:iCs/>
          <w:sz w:val="22"/>
        </w:rPr>
      </w:pPr>
      <w:r w:rsidRPr="009C3FD9">
        <w:rPr>
          <w:i/>
          <w:iCs/>
          <w:sz w:val="22"/>
        </w:rPr>
        <w:t xml:space="preserve">The evaluation of archeological practices, from excavation, to documentation, </w:t>
      </w:r>
      <w:proofErr w:type="spellStart"/>
      <w:r w:rsidRPr="009C3FD9">
        <w:rPr>
          <w:i/>
          <w:iCs/>
          <w:sz w:val="22"/>
        </w:rPr>
        <w:t>visualisation</w:t>
      </w:r>
      <w:proofErr w:type="spellEnd"/>
      <w:r w:rsidRPr="009C3FD9">
        <w:rPr>
          <w:i/>
          <w:iCs/>
          <w:sz w:val="22"/>
        </w:rPr>
        <w:t>, 3D reconstruction, restoration, cross-linking and dissemination  </w:t>
      </w:r>
    </w:p>
    <w:p w14:paraId="361185B2" w14:textId="77777777" w:rsidR="009C3FD9" w:rsidRPr="009C3FD9" w:rsidRDefault="009C3FD9" w:rsidP="009C3FD9">
      <w:pPr>
        <w:numPr>
          <w:ilvl w:val="0"/>
          <w:numId w:val="4"/>
        </w:numPr>
        <w:spacing w:line="278" w:lineRule="auto"/>
        <w:jc w:val="both"/>
        <w:rPr>
          <w:i/>
          <w:iCs/>
          <w:sz w:val="22"/>
        </w:rPr>
      </w:pPr>
      <w:r w:rsidRPr="009C3FD9">
        <w:rPr>
          <w:i/>
          <w:iCs/>
          <w:sz w:val="22"/>
        </w:rPr>
        <w:t xml:space="preserve">Reflexive procedures around everyday archaeological practice using the digital, in the field and during data analysis, documentation and interpretation processes (at any stage of the </w:t>
      </w:r>
      <w:proofErr w:type="gramStart"/>
      <w:r w:rsidRPr="009C3FD9">
        <w:rPr>
          <w:i/>
          <w:iCs/>
          <w:sz w:val="22"/>
        </w:rPr>
        <w:t>life-cycle</w:t>
      </w:r>
      <w:proofErr w:type="gramEnd"/>
      <w:r w:rsidRPr="009C3FD9">
        <w:rPr>
          <w:i/>
          <w:iCs/>
          <w:sz w:val="22"/>
        </w:rPr>
        <w:t xml:space="preserve"> of a project)</w:t>
      </w:r>
    </w:p>
    <w:p w14:paraId="5942C106" w14:textId="77777777" w:rsidR="009C3FD9" w:rsidRPr="009C3FD9" w:rsidRDefault="009C3FD9" w:rsidP="009C3FD9">
      <w:pPr>
        <w:numPr>
          <w:ilvl w:val="0"/>
          <w:numId w:val="4"/>
        </w:numPr>
        <w:spacing w:line="278" w:lineRule="auto"/>
        <w:jc w:val="both"/>
        <w:rPr>
          <w:i/>
          <w:iCs/>
          <w:sz w:val="22"/>
        </w:rPr>
      </w:pPr>
      <w:r w:rsidRPr="009C3FD9">
        <w:rPr>
          <w:i/>
          <w:iCs/>
          <w:sz w:val="22"/>
        </w:rPr>
        <w:t>Applications and digital products related to the visualization and dissemination and public engagement on both tangible and intangible Cultural Heritage </w:t>
      </w:r>
    </w:p>
    <w:p w14:paraId="70F3E855" w14:textId="77777777" w:rsidR="009C3FD9" w:rsidRPr="009C3FD9" w:rsidRDefault="009C3FD9" w:rsidP="009C3FD9">
      <w:pPr>
        <w:numPr>
          <w:ilvl w:val="0"/>
          <w:numId w:val="4"/>
        </w:numPr>
        <w:spacing w:line="278" w:lineRule="auto"/>
        <w:jc w:val="both"/>
        <w:rPr>
          <w:i/>
          <w:iCs/>
          <w:sz w:val="22"/>
        </w:rPr>
      </w:pPr>
      <w:r w:rsidRPr="009C3FD9">
        <w:rPr>
          <w:i/>
          <w:iCs/>
          <w:sz w:val="22"/>
        </w:rPr>
        <w:t xml:space="preserve">Public engagement and community practices and their </w:t>
      </w:r>
      <w:proofErr w:type="gramStart"/>
      <w:r w:rsidRPr="009C3FD9">
        <w:rPr>
          <w:i/>
          <w:iCs/>
          <w:sz w:val="22"/>
        </w:rPr>
        <w:t>short, medium and long term</w:t>
      </w:r>
      <w:proofErr w:type="gramEnd"/>
      <w:r w:rsidRPr="009C3FD9">
        <w:rPr>
          <w:i/>
          <w:iCs/>
          <w:sz w:val="22"/>
        </w:rPr>
        <w:t xml:space="preserve"> impact</w:t>
      </w:r>
    </w:p>
    <w:p w14:paraId="5824E6F5" w14:textId="77777777" w:rsidR="009C3FD9" w:rsidRPr="009C3FD9" w:rsidRDefault="009C3FD9" w:rsidP="009C3FD9">
      <w:pPr>
        <w:numPr>
          <w:ilvl w:val="0"/>
          <w:numId w:val="4"/>
        </w:numPr>
        <w:spacing w:line="278" w:lineRule="auto"/>
        <w:jc w:val="both"/>
        <w:rPr>
          <w:i/>
          <w:iCs/>
          <w:sz w:val="22"/>
        </w:rPr>
      </w:pPr>
      <w:r w:rsidRPr="009C3FD9">
        <w:rPr>
          <w:i/>
          <w:iCs/>
          <w:sz w:val="22"/>
        </w:rPr>
        <w:t>Stakeholders, end users and community (public) engagement practices and their impact</w:t>
      </w:r>
    </w:p>
    <w:p w14:paraId="1ABD3C5E" w14:textId="77777777" w:rsidR="009C3FD9" w:rsidRPr="009C3FD9" w:rsidRDefault="009C3FD9" w:rsidP="009C3FD9">
      <w:pPr>
        <w:numPr>
          <w:ilvl w:val="0"/>
          <w:numId w:val="4"/>
        </w:numPr>
        <w:spacing w:line="278" w:lineRule="auto"/>
        <w:jc w:val="both"/>
        <w:rPr>
          <w:i/>
          <w:iCs/>
          <w:sz w:val="22"/>
        </w:rPr>
      </w:pPr>
      <w:r w:rsidRPr="009C3FD9">
        <w:rPr>
          <w:i/>
          <w:iCs/>
          <w:sz w:val="22"/>
        </w:rPr>
        <w:t>Reflections on the meaning and method of evaluation and its impact on the epistemological, ethical and practical goals of Archaeology</w:t>
      </w:r>
    </w:p>
    <w:p w14:paraId="68C1A32F" w14:textId="77777777" w:rsidR="009C3FD9" w:rsidRPr="009C3FD9" w:rsidRDefault="009C3FD9" w:rsidP="009C3FD9">
      <w:pPr>
        <w:jc w:val="both"/>
        <w:rPr>
          <w:i/>
          <w:iCs/>
          <w:sz w:val="22"/>
        </w:rPr>
      </w:pPr>
      <w:r w:rsidRPr="009C3FD9">
        <w:rPr>
          <w:i/>
          <w:iCs/>
          <w:sz w:val="22"/>
        </w:rPr>
        <w:t>Discussions will highlight the significance of these evaluation procedures in ensuring the effectiveness and relevance of preservation efforts, fostering a comprehensive understanding of cultural heritage, and enhancing public engagement and education.</w:t>
      </w:r>
    </w:p>
    <w:p w14:paraId="520EEB6F" w14:textId="77777777" w:rsidR="00845F51" w:rsidRDefault="00845F51"/>
    <w:p w14:paraId="039939C4" w14:textId="77777777" w:rsidR="00805C7E" w:rsidRPr="000F2D13" w:rsidRDefault="00805C7E" w:rsidP="00805C7E">
      <w:pPr>
        <w:pStyle w:val="Heading2"/>
      </w:pPr>
      <w:r>
        <w:t>Updates for CAA’s ESC</w:t>
      </w:r>
    </w:p>
    <w:p w14:paraId="179449B9" w14:textId="04DB23C2" w:rsidR="007E4EE2" w:rsidRPr="00E1495B" w:rsidRDefault="00805C7E" w:rsidP="00A77809">
      <w:pPr>
        <w:rPr>
          <w:b/>
          <w:bCs/>
        </w:rPr>
      </w:pPr>
      <w:r w:rsidRPr="001F3343">
        <w:rPr>
          <w:b/>
          <w:bCs/>
        </w:rPr>
        <w:t xml:space="preserve">Is there any information about your chapter or its activities that you would like to </w:t>
      </w:r>
      <w:r>
        <w:rPr>
          <w:b/>
          <w:bCs/>
        </w:rPr>
        <w:t>tell</w:t>
      </w:r>
      <w:r w:rsidRPr="001F3343">
        <w:rPr>
          <w:b/>
          <w:bCs/>
        </w:rPr>
        <w:t xml:space="preserve"> CAA’s Executive Steering Committee? This information will only be shared with the CAA’s officers and will not be made publicly available</w:t>
      </w:r>
      <w:r>
        <w:rPr>
          <w:b/>
          <w:bCs/>
        </w:rPr>
        <w:t>.</w:t>
      </w:r>
    </w:p>
    <w:p w14:paraId="044374CC" w14:textId="4E431C21" w:rsidR="005B28D4" w:rsidRDefault="0087435B" w:rsidP="00A77809">
      <w:r w:rsidRPr="0083401B">
        <w:t xml:space="preserve">Elections </w:t>
      </w:r>
      <w:r w:rsidR="0083401B" w:rsidRPr="0083401B">
        <w:t xml:space="preserve">for the regular renewal of the board </w:t>
      </w:r>
      <w:r w:rsidR="00DB4535">
        <w:t>were</w:t>
      </w:r>
      <w:r w:rsidR="0083401B">
        <w:t xml:space="preserve"> concluded by June 2024.</w:t>
      </w:r>
      <w:r w:rsidR="00DB4535">
        <w:t xml:space="preserve"> The members of the new board are mentioned above.</w:t>
      </w:r>
    </w:p>
    <w:p w14:paraId="617EB9F3" w14:textId="67AA1BBD" w:rsidR="00E1495B" w:rsidRDefault="00E1495B" w:rsidP="00A77809">
      <w:r>
        <w:t>The website has been update</w:t>
      </w:r>
      <w:r w:rsidR="00DB4535">
        <w:t>d</w:t>
      </w:r>
      <w:r>
        <w:t xml:space="preserve"> to the new </w:t>
      </w:r>
      <w:r w:rsidR="00516B1E">
        <w:t xml:space="preserve">CAA </w:t>
      </w:r>
      <w:r>
        <w:t>format</w:t>
      </w:r>
      <w:r w:rsidR="00DB4535">
        <w:t xml:space="preserve"> in every section</w:t>
      </w:r>
      <w:r w:rsidR="00516B1E">
        <w:t xml:space="preserve">. </w:t>
      </w:r>
    </w:p>
    <w:p w14:paraId="260F09AB" w14:textId="77777777" w:rsidR="00A77809" w:rsidRDefault="00A77809"/>
    <w:p w14:paraId="5CEF4C5D" w14:textId="77777777" w:rsidR="00CA583B" w:rsidRDefault="00CA583B"/>
    <w:p w14:paraId="60EA7DF8" w14:textId="77777777" w:rsidR="00F06C17" w:rsidRDefault="00F06C17"/>
    <w:sectPr w:rsidR="00F06C1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17392" w14:textId="77777777" w:rsidR="00405CA5" w:rsidRDefault="00405CA5" w:rsidP="00821398">
      <w:pPr>
        <w:spacing w:after="0" w:line="240" w:lineRule="auto"/>
      </w:pPr>
      <w:r>
        <w:separator/>
      </w:r>
    </w:p>
  </w:endnote>
  <w:endnote w:type="continuationSeparator" w:id="0">
    <w:p w14:paraId="4CBC3AD8" w14:textId="77777777" w:rsidR="00405CA5" w:rsidRDefault="00405CA5" w:rsidP="0082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5CFB1" w14:textId="77777777" w:rsidR="00405CA5" w:rsidRDefault="00405CA5" w:rsidP="00821398">
      <w:pPr>
        <w:spacing w:after="0" w:line="240" w:lineRule="auto"/>
      </w:pPr>
      <w:r>
        <w:separator/>
      </w:r>
    </w:p>
  </w:footnote>
  <w:footnote w:type="continuationSeparator" w:id="0">
    <w:p w14:paraId="0C1D1E54" w14:textId="77777777" w:rsidR="00405CA5" w:rsidRDefault="00405CA5" w:rsidP="00821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3ECE" w14:textId="2D3C5B80" w:rsidR="00590E0B" w:rsidRDefault="00043F36" w:rsidP="00590E0B">
    <w:pPr>
      <w:pStyle w:val="Header"/>
      <w:jc w:val="center"/>
    </w:pPr>
    <w:r>
      <w:rPr>
        <w:noProof/>
      </w:rPr>
      <w:drawing>
        <wp:inline distT="0" distB="0" distL="0" distR="0" wp14:anchorId="7F8F09EC" wp14:editId="61E5FC7F">
          <wp:extent cx="1892808" cy="914400"/>
          <wp:effectExtent l="0" t="0" r="0" b="0"/>
          <wp:docPr id="710391909"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91909" name="Picture 3"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2808" cy="914400"/>
                  </a:xfrm>
                  <a:prstGeom prst="rect">
                    <a:avLst/>
                  </a:prstGeom>
                </pic:spPr>
              </pic:pic>
            </a:graphicData>
          </a:graphic>
        </wp:inline>
      </w:drawing>
    </w:r>
  </w:p>
  <w:p w14:paraId="645DA507" w14:textId="77777777" w:rsidR="00590E0B" w:rsidRDefault="00590E0B" w:rsidP="00590E0B">
    <w:pPr>
      <w:pStyle w:val="Header"/>
      <w:jc w:val="center"/>
    </w:pPr>
  </w:p>
  <w:p w14:paraId="55CE1016" w14:textId="77777777" w:rsidR="00821398" w:rsidRDefault="00821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41D4C"/>
    <w:multiLevelType w:val="multilevel"/>
    <w:tmpl w:val="5E76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C1F61"/>
    <w:multiLevelType w:val="multilevel"/>
    <w:tmpl w:val="006C6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8A4519"/>
    <w:multiLevelType w:val="multilevel"/>
    <w:tmpl w:val="453A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720E86"/>
    <w:multiLevelType w:val="multilevel"/>
    <w:tmpl w:val="DED4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3155501">
    <w:abstractNumId w:val="3"/>
  </w:num>
  <w:num w:numId="2" w16cid:durableId="1179614397">
    <w:abstractNumId w:val="1"/>
  </w:num>
  <w:num w:numId="3" w16cid:durableId="765272955">
    <w:abstractNumId w:val="0"/>
  </w:num>
  <w:num w:numId="4" w16cid:durableId="1104958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33"/>
    <w:rsid w:val="00043F36"/>
    <w:rsid w:val="000A6793"/>
    <w:rsid w:val="000F2D13"/>
    <w:rsid w:val="00121168"/>
    <w:rsid w:val="00146FDF"/>
    <w:rsid w:val="00186013"/>
    <w:rsid w:val="00193D57"/>
    <w:rsid w:val="001D5390"/>
    <w:rsid w:val="001F3343"/>
    <w:rsid w:val="002509ED"/>
    <w:rsid w:val="00265553"/>
    <w:rsid w:val="00271F35"/>
    <w:rsid w:val="00290BDC"/>
    <w:rsid w:val="002914EB"/>
    <w:rsid w:val="002A0160"/>
    <w:rsid w:val="00306279"/>
    <w:rsid w:val="00371687"/>
    <w:rsid w:val="003D15D8"/>
    <w:rsid w:val="00405CA5"/>
    <w:rsid w:val="00435B25"/>
    <w:rsid w:val="00484197"/>
    <w:rsid w:val="0049038A"/>
    <w:rsid w:val="004A36DD"/>
    <w:rsid w:val="004A4AF4"/>
    <w:rsid w:val="004B300A"/>
    <w:rsid w:val="004C5D1E"/>
    <w:rsid w:val="00516B1E"/>
    <w:rsid w:val="00561A38"/>
    <w:rsid w:val="0057308A"/>
    <w:rsid w:val="00590E0B"/>
    <w:rsid w:val="005B28D4"/>
    <w:rsid w:val="00602766"/>
    <w:rsid w:val="00614043"/>
    <w:rsid w:val="00622D3F"/>
    <w:rsid w:val="00634461"/>
    <w:rsid w:val="00671345"/>
    <w:rsid w:val="00684411"/>
    <w:rsid w:val="006B3645"/>
    <w:rsid w:val="006D38CB"/>
    <w:rsid w:val="006E3779"/>
    <w:rsid w:val="00710D33"/>
    <w:rsid w:val="00780DC3"/>
    <w:rsid w:val="007974A7"/>
    <w:rsid w:val="007E4EE2"/>
    <w:rsid w:val="00805C7E"/>
    <w:rsid w:val="00821398"/>
    <w:rsid w:val="00822D92"/>
    <w:rsid w:val="0083401B"/>
    <w:rsid w:val="00845F51"/>
    <w:rsid w:val="0087435B"/>
    <w:rsid w:val="00887960"/>
    <w:rsid w:val="008A1CFB"/>
    <w:rsid w:val="00942EE0"/>
    <w:rsid w:val="009835DB"/>
    <w:rsid w:val="009C3FD9"/>
    <w:rsid w:val="009F1AB4"/>
    <w:rsid w:val="00A1528E"/>
    <w:rsid w:val="00A50B4D"/>
    <w:rsid w:val="00A639EA"/>
    <w:rsid w:val="00A7189E"/>
    <w:rsid w:val="00A77809"/>
    <w:rsid w:val="00A83D26"/>
    <w:rsid w:val="00AA4E3E"/>
    <w:rsid w:val="00AB79EA"/>
    <w:rsid w:val="00AD1CFA"/>
    <w:rsid w:val="00AF0290"/>
    <w:rsid w:val="00B02B38"/>
    <w:rsid w:val="00B05035"/>
    <w:rsid w:val="00B23FB4"/>
    <w:rsid w:val="00B43516"/>
    <w:rsid w:val="00B809AF"/>
    <w:rsid w:val="00BD6F5E"/>
    <w:rsid w:val="00C06F70"/>
    <w:rsid w:val="00C1793B"/>
    <w:rsid w:val="00C33839"/>
    <w:rsid w:val="00C51F36"/>
    <w:rsid w:val="00C6349A"/>
    <w:rsid w:val="00C91709"/>
    <w:rsid w:val="00CA583B"/>
    <w:rsid w:val="00D03F4F"/>
    <w:rsid w:val="00DB4535"/>
    <w:rsid w:val="00DD162E"/>
    <w:rsid w:val="00E1495B"/>
    <w:rsid w:val="00E707B4"/>
    <w:rsid w:val="00E761EE"/>
    <w:rsid w:val="00ED0503"/>
    <w:rsid w:val="00EE4682"/>
    <w:rsid w:val="00F065BA"/>
    <w:rsid w:val="00F06C17"/>
    <w:rsid w:val="00F535F2"/>
    <w:rsid w:val="00F84A0F"/>
    <w:rsid w:val="00F87439"/>
    <w:rsid w:val="00FC4A69"/>
    <w:rsid w:val="00FD70B7"/>
    <w:rsid w:val="00FF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1A5D0"/>
  <w15:chartTrackingRefBased/>
  <w15:docId w15:val="{D7151246-D8E5-45A0-91E7-D6B45AE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16"/>
    <w:rPr>
      <w:rFonts w:ascii="Perpetua" w:hAnsi="Perpetua"/>
      <w:sz w:val="26"/>
    </w:rPr>
  </w:style>
  <w:style w:type="paragraph" w:styleId="Heading1">
    <w:name w:val="heading 1"/>
    <w:basedOn w:val="Normal"/>
    <w:next w:val="Normal"/>
    <w:link w:val="Heading1Char"/>
    <w:uiPriority w:val="9"/>
    <w:qFormat/>
    <w:rsid w:val="00AD1CFA"/>
    <w:pPr>
      <w:keepNext/>
      <w:keepLines/>
      <w:spacing w:after="240"/>
      <w:jc w:val="center"/>
      <w:outlineLvl w:val="0"/>
    </w:pPr>
    <w:rPr>
      <w:rFonts w:eastAsiaTheme="majorEastAsia" w:cstheme="majorBidi"/>
      <w:b/>
      <w:bCs/>
      <w:color w:val="000000" w:themeColor="text1"/>
      <w:sz w:val="40"/>
      <w:szCs w:val="40"/>
    </w:rPr>
  </w:style>
  <w:style w:type="paragraph" w:styleId="Heading2">
    <w:name w:val="heading 2"/>
    <w:basedOn w:val="Normal"/>
    <w:next w:val="Normal"/>
    <w:link w:val="Heading2Char"/>
    <w:uiPriority w:val="9"/>
    <w:unhideWhenUsed/>
    <w:qFormat/>
    <w:rsid w:val="00AD1CFA"/>
    <w:pPr>
      <w:jc w:val="center"/>
      <w:outlineLvl w:val="1"/>
    </w:pPr>
    <w:rPr>
      <w:b/>
      <w:bCs/>
      <w:sz w:val="32"/>
      <w:szCs w:val="32"/>
    </w:rPr>
  </w:style>
  <w:style w:type="paragraph" w:styleId="Heading3">
    <w:name w:val="heading 3"/>
    <w:basedOn w:val="Normal"/>
    <w:next w:val="Normal"/>
    <w:link w:val="Heading3Char"/>
    <w:uiPriority w:val="9"/>
    <w:unhideWhenUsed/>
    <w:qFormat/>
    <w:rsid w:val="00AD1CFA"/>
    <w:pPr>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7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CFA"/>
    <w:rPr>
      <w:rFonts w:ascii="Perpetua" w:eastAsiaTheme="majorEastAsia" w:hAnsi="Perpetua" w:cstheme="majorBidi"/>
      <w:b/>
      <w:bCs/>
      <w:color w:val="000000" w:themeColor="text1"/>
      <w:sz w:val="40"/>
      <w:szCs w:val="40"/>
    </w:rPr>
  </w:style>
  <w:style w:type="character" w:styleId="Hyperlink">
    <w:name w:val="Hyperlink"/>
    <w:basedOn w:val="DefaultParagraphFont"/>
    <w:uiPriority w:val="99"/>
    <w:unhideWhenUsed/>
    <w:rsid w:val="00A7189E"/>
    <w:rPr>
      <w:color w:val="0563C1" w:themeColor="hyperlink"/>
      <w:u w:val="single"/>
    </w:rPr>
  </w:style>
  <w:style w:type="character" w:styleId="UnresolvedMention">
    <w:name w:val="Unresolved Mention"/>
    <w:basedOn w:val="DefaultParagraphFont"/>
    <w:uiPriority w:val="99"/>
    <w:semiHidden/>
    <w:unhideWhenUsed/>
    <w:rsid w:val="00A7189E"/>
    <w:rPr>
      <w:color w:val="605E5C"/>
      <w:shd w:val="clear" w:color="auto" w:fill="E1DFDD"/>
    </w:rPr>
  </w:style>
  <w:style w:type="paragraph" w:styleId="Header">
    <w:name w:val="header"/>
    <w:basedOn w:val="Normal"/>
    <w:link w:val="HeaderChar"/>
    <w:uiPriority w:val="99"/>
    <w:unhideWhenUsed/>
    <w:rsid w:val="00821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398"/>
    <w:rPr>
      <w:rFonts w:ascii="Perpetua" w:hAnsi="Perpetua"/>
      <w:sz w:val="26"/>
    </w:rPr>
  </w:style>
  <w:style w:type="paragraph" w:styleId="Footer">
    <w:name w:val="footer"/>
    <w:basedOn w:val="Normal"/>
    <w:link w:val="FooterChar"/>
    <w:uiPriority w:val="99"/>
    <w:unhideWhenUsed/>
    <w:rsid w:val="00821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398"/>
    <w:rPr>
      <w:rFonts w:ascii="Perpetua" w:hAnsi="Perpetua"/>
      <w:sz w:val="26"/>
    </w:rPr>
  </w:style>
  <w:style w:type="character" w:customStyle="1" w:styleId="Heading2Char">
    <w:name w:val="Heading 2 Char"/>
    <w:basedOn w:val="DefaultParagraphFont"/>
    <w:link w:val="Heading2"/>
    <w:uiPriority w:val="9"/>
    <w:rsid w:val="00AD1CFA"/>
    <w:rPr>
      <w:rFonts w:ascii="Perpetua" w:hAnsi="Perpetua"/>
      <w:b/>
      <w:bCs/>
      <w:sz w:val="32"/>
      <w:szCs w:val="32"/>
    </w:rPr>
  </w:style>
  <w:style w:type="character" w:customStyle="1" w:styleId="Heading3Char">
    <w:name w:val="Heading 3 Char"/>
    <w:basedOn w:val="DefaultParagraphFont"/>
    <w:link w:val="Heading3"/>
    <w:uiPriority w:val="9"/>
    <w:rsid w:val="00AD1CFA"/>
    <w:rPr>
      <w:rFonts w:ascii="Perpetua" w:hAnsi="Perpetua"/>
      <w:b/>
      <w:bCs/>
      <w:sz w:val="32"/>
      <w:szCs w:val="32"/>
    </w:rPr>
  </w:style>
  <w:style w:type="character" w:styleId="CommentReference">
    <w:name w:val="annotation reference"/>
    <w:basedOn w:val="DefaultParagraphFont"/>
    <w:uiPriority w:val="99"/>
    <w:semiHidden/>
    <w:unhideWhenUsed/>
    <w:rsid w:val="00C91709"/>
    <w:rPr>
      <w:sz w:val="16"/>
      <w:szCs w:val="16"/>
    </w:rPr>
  </w:style>
  <w:style w:type="paragraph" w:styleId="CommentText">
    <w:name w:val="annotation text"/>
    <w:basedOn w:val="Normal"/>
    <w:link w:val="CommentTextChar"/>
    <w:uiPriority w:val="99"/>
    <w:unhideWhenUsed/>
    <w:rsid w:val="00C91709"/>
    <w:pPr>
      <w:spacing w:line="240" w:lineRule="auto"/>
    </w:pPr>
    <w:rPr>
      <w:sz w:val="20"/>
      <w:szCs w:val="20"/>
    </w:rPr>
  </w:style>
  <w:style w:type="character" w:customStyle="1" w:styleId="CommentTextChar">
    <w:name w:val="Comment Text Char"/>
    <w:basedOn w:val="DefaultParagraphFont"/>
    <w:link w:val="CommentText"/>
    <w:uiPriority w:val="99"/>
    <w:rsid w:val="00C91709"/>
    <w:rPr>
      <w:rFonts w:ascii="Perpetua" w:hAnsi="Perpetua"/>
      <w:sz w:val="20"/>
      <w:szCs w:val="20"/>
    </w:rPr>
  </w:style>
  <w:style w:type="paragraph" w:styleId="CommentSubject">
    <w:name w:val="annotation subject"/>
    <w:basedOn w:val="CommentText"/>
    <w:next w:val="CommentText"/>
    <w:link w:val="CommentSubjectChar"/>
    <w:uiPriority w:val="99"/>
    <w:semiHidden/>
    <w:unhideWhenUsed/>
    <w:rsid w:val="00C91709"/>
    <w:rPr>
      <w:b/>
      <w:bCs/>
    </w:rPr>
  </w:style>
  <w:style w:type="character" w:customStyle="1" w:styleId="CommentSubjectChar">
    <w:name w:val="Comment Subject Char"/>
    <w:basedOn w:val="CommentTextChar"/>
    <w:link w:val="CommentSubject"/>
    <w:uiPriority w:val="99"/>
    <w:semiHidden/>
    <w:rsid w:val="00C91709"/>
    <w:rPr>
      <w:rFonts w:ascii="Perpetua" w:hAnsi="Perpetu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caa-international.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gr.caa-international.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5219-6373-417D-A255-4668B35D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3027</Words>
  <Characters>17258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dc:creator>
  <cp:keywords/>
  <dc:description/>
  <cp:lastModifiedBy>Emeri Farinetti</cp:lastModifiedBy>
  <cp:revision>5</cp:revision>
  <dcterms:created xsi:type="dcterms:W3CDTF">2025-04-26T15:53:00Z</dcterms:created>
  <dcterms:modified xsi:type="dcterms:W3CDTF">2025-05-22T07:02:00Z</dcterms:modified>
</cp:coreProperties>
</file>